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lineRule="auto"/>
        <w:rPr>
          <w:rFonts w:ascii="Open Sans" w:cs="Open Sans" w:eastAsia="Open Sans" w:hAnsi="Open Sans"/>
          <w:color w:val="0b5394"/>
        </w:rPr>
      </w:pPr>
      <w:r w:rsidDel="00000000" w:rsidR="00000000" w:rsidRPr="00000000">
        <w:rPr>
          <w:rFonts w:ascii="Open Sans" w:cs="Open Sans" w:eastAsia="Open Sans" w:hAnsi="Open Sans"/>
          <w:b w:val="1"/>
          <w:bCs w:val="1"/>
          <w:color w:val="0b5394"/>
          <w:sz w:val="16"/>
          <w:szCs w:val="16"/>
          <w:rtl w:val="0"/>
        </w:rPr>
        <w:t xml:space="preserve">HR1 Medicaid Work Requirements</w:t>
      </w:r>
      <w:r w:rsidDel="00000000" w:rsidR="00000000" w:rsidRPr="00000000">
        <w:rPr>
          <w:rtl w:val="0"/>
        </w:rPr>
      </w:r>
    </w:p>
    <w:p w:rsidR="00000000" w:rsidDel="00000000" w:rsidP="00000000" w:rsidRDefault="00000000" w:rsidRPr="00000000" w14:paraId="00000002">
      <w:pPr>
        <w:spacing w:after="100" w:lineRule="auto"/>
        <w:rPr>
          <w:rFonts w:ascii="Open Sans" w:cs="Open Sans" w:eastAsia="Open Sans" w:hAnsi="Open Sans"/>
        </w:rPr>
      </w:pPr>
      <w:r w:rsidDel="00000000" w:rsidR="00000000" w:rsidRPr="00000000">
        <w:rPr>
          <w:rFonts w:ascii="Open Sans" w:cs="Open Sans" w:eastAsia="Open Sans" w:hAnsi="Open Sans"/>
          <w:b w:val="1"/>
          <w:bCs w:val="1"/>
          <w:color w:val="1a1a1a"/>
          <w:sz w:val="40"/>
          <w:szCs w:val="40"/>
          <w:rtl w:val="0"/>
        </w:rPr>
        <w:t xml:space="preserve">Community Partner Webinar Series Strategy</w:t>
      </w:r>
      <w:r w:rsidDel="00000000" w:rsidR="00000000" w:rsidRPr="00000000">
        <w:rPr>
          <w:rtl w:val="0"/>
        </w:rPr>
      </w:r>
    </w:p>
    <w:p w:rsidR="00000000" w:rsidDel="00000000" w:rsidP="00000000" w:rsidRDefault="00000000" w:rsidRPr="00000000" w14:paraId="00000003">
      <w:pPr>
        <w:pStyle w:val="Heading1"/>
        <w:rPr>
          <w:rFonts w:ascii="Open Sans" w:cs="Open Sans" w:eastAsia="Open Sans" w:hAnsi="Open Sans"/>
          <w:color w:val="0b5394"/>
        </w:rPr>
      </w:pPr>
      <w:bookmarkStart w:colFirst="0" w:colLast="0" w:name="_mp8rpntgqenz" w:id="0"/>
      <w:bookmarkEnd w:id="0"/>
      <w:r w:rsidDel="00000000" w:rsidR="00000000" w:rsidRPr="00000000">
        <w:rPr>
          <w:rFonts w:ascii="Open Sans" w:cs="Open Sans" w:eastAsia="Open Sans" w:hAnsi="Open Sans"/>
          <w:color w:val="0b5394"/>
          <w:rtl w:val="0"/>
        </w:rPr>
        <w:t xml:space="preserve">What this document includes</w:t>
      </w:r>
    </w:p>
    <w:p w:rsidR="00000000" w:rsidDel="00000000" w:rsidP="00000000" w:rsidRDefault="00000000" w:rsidRPr="00000000" w14:paraId="00000004">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Page 1 | </w:t>
      </w:r>
      <w:r w:rsidDel="00000000" w:rsidR="00000000" w:rsidRPr="00000000">
        <w:rPr>
          <w:rFonts w:ascii="Open Sans" w:cs="Open Sans" w:eastAsia="Open Sans" w:hAnsi="Open Sans"/>
          <w:rtl w:val="0"/>
        </w:rPr>
        <w:t xml:space="preserve">Context and purpose</w:t>
        <w:tab/>
      </w:r>
    </w:p>
    <w:p w:rsidR="00000000" w:rsidDel="00000000" w:rsidP="00000000" w:rsidRDefault="00000000" w:rsidRPr="00000000" w14:paraId="00000005">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Page 2 | </w:t>
      </w:r>
      <w:r w:rsidDel="00000000" w:rsidR="00000000" w:rsidRPr="00000000">
        <w:rPr>
          <w:rFonts w:ascii="Open Sans" w:cs="Open Sans" w:eastAsia="Open Sans" w:hAnsi="Open Sans"/>
          <w:rtl w:val="0"/>
        </w:rPr>
        <w:t xml:space="preserve">Core audience</w:t>
        <w:tab/>
        <w:t xml:space="preserve"> </w:t>
      </w:r>
    </w:p>
    <w:p w:rsidR="00000000" w:rsidDel="00000000" w:rsidP="00000000" w:rsidRDefault="00000000" w:rsidRPr="00000000" w14:paraId="00000006">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Page 2 | Design principles </w:t>
      </w:r>
    </w:p>
    <w:p w:rsidR="00000000" w:rsidDel="00000000" w:rsidP="00000000" w:rsidRDefault="00000000" w:rsidRPr="00000000" w14:paraId="00000007">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Page 3 | Session architecture and details </w:t>
        <w:tab/>
        <w:tab/>
        <w:tab/>
      </w:r>
    </w:p>
    <w:p w:rsidR="00000000" w:rsidDel="00000000" w:rsidP="00000000" w:rsidRDefault="00000000" w:rsidRPr="00000000" w14:paraId="00000008">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Page 5 | Outreach strategy </w:t>
      </w:r>
    </w:p>
    <w:p w:rsidR="00000000" w:rsidDel="00000000" w:rsidP="00000000" w:rsidRDefault="00000000" w:rsidRPr="00000000" w14:paraId="00000009">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Page 5 | Suggested timeline</w:t>
      </w:r>
    </w:p>
    <w:p w:rsidR="00000000" w:rsidDel="00000000" w:rsidP="00000000" w:rsidRDefault="00000000" w:rsidRPr="00000000" w14:paraId="0000000A">
      <w:pPr>
        <w:pStyle w:val="Heading1"/>
        <w:rPr>
          <w:rFonts w:ascii="Open Sans" w:cs="Open Sans" w:eastAsia="Open Sans" w:hAnsi="Open Sans"/>
          <w:color w:val="0b5394"/>
        </w:rPr>
      </w:pPr>
      <w:bookmarkStart w:colFirst="0" w:colLast="0" w:name="_qtlui5jxlc2x" w:id="1"/>
      <w:bookmarkEnd w:id="1"/>
      <w:r w:rsidDel="00000000" w:rsidR="00000000" w:rsidRPr="00000000">
        <w:rPr>
          <w:rFonts w:ascii="Open Sans" w:cs="Open Sans" w:eastAsia="Open Sans" w:hAnsi="Open Sans"/>
          <w:color w:val="0b5394"/>
          <w:rtl w:val="0"/>
        </w:rPr>
        <w:t xml:space="preserve">Context and purpose</w:t>
      </w:r>
    </w:p>
    <w:p w:rsidR="00000000" w:rsidDel="00000000" w:rsidP="00000000" w:rsidRDefault="00000000" w:rsidRPr="00000000" w14:paraId="0000000B">
      <w:pPr>
        <w:spacing w:after="240" w:before="240" w:lineRule="auto"/>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As the January 2027 implementation deadline approaches, one of the most important investments states can make is preparing community organizations before residents start asking questions they can't answer.</w:t>
      </w:r>
    </w:p>
    <w:p w:rsidR="00000000" w:rsidDel="00000000" w:rsidP="00000000" w:rsidRDefault="00000000" w:rsidRPr="00000000" w14:paraId="0000000C">
      <w:pPr>
        <w:spacing w:after="240" w:before="240" w:lineRule="auto"/>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Frontline staff at community organizations are often the first people residents turn to when something changes with their benefits. When community partners are informed and equipped, those conversations go better — residents get answers faster, coverage losses are prevented, and call volume goes down. When community partners are left behind, confusion compounds and the burden falls back on the state.</w:t>
      </w:r>
    </w:p>
    <w:p w:rsidR="00000000" w:rsidDel="00000000" w:rsidP="00000000" w:rsidRDefault="00000000" w:rsidRPr="00000000" w14:paraId="0000000D">
      <w:pPr>
        <w:spacing w:after="240" w:before="240" w:lineRule="auto"/>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Preparing community organizations well also signals that state health departments see them as essential partners in this rollout, not an afterthought.</w:t>
      </w:r>
    </w:p>
    <w:p w:rsidR="00000000" w:rsidDel="00000000" w:rsidP="00000000" w:rsidRDefault="00000000" w:rsidRPr="00000000" w14:paraId="0000000E">
      <w:pPr>
        <w:spacing w:after="240" w:before="240" w:lineRule="auto"/>
        <w:rPr>
          <w:rFonts w:ascii="Open Sans" w:cs="Open Sans" w:eastAsia="Open Sans" w:hAnsi="Open Sans"/>
        </w:rPr>
      </w:pPr>
      <w:r w:rsidDel="00000000" w:rsidR="00000000" w:rsidRPr="00000000">
        <w:rPr>
          <w:rFonts w:ascii="Open Sans" w:cs="Open Sans" w:eastAsia="Open Sans" w:hAnsi="Open Sans"/>
          <w:color w:val="444444"/>
          <w:rtl w:val="0"/>
        </w:rPr>
        <w:t xml:space="preserve">This strategy outlines</w:t>
      </w:r>
      <w:r w:rsidDel="00000000" w:rsidR="00000000" w:rsidRPr="00000000">
        <w:rPr>
          <w:rFonts w:ascii="Open Sans" w:cs="Open Sans" w:eastAsia="Open Sans" w:hAnsi="Open Sans"/>
          <w:b w:val="1"/>
          <w:bCs w:val="1"/>
          <w:color w:val="444444"/>
          <w:rtl w:val="0"/>
        </w:rPr>
        <w:t xml:space="preserve"> how states can use a webinar series to get the right information to community partners at the right time</w:t>
      </w:r>
      <w:r w:rsidDel="00000000" w:rsidR="00000000" w:rsidRPr="00000000">
        <w:rPr>
          <w:rFonts w:ascii="Open Sans" w:cs="Open Sans" w:eastAsia="Open Sans" w:hAnsi="Open Sans"/>
          <w:color w:val="444444"/>
          <w:rtl w:val="0"/>
        </w:rPr>
        <w:t xml:space="preserve">.</w:t>
      </w:r>
      <w:r w:rsidDel="00000000" w:rsidR="00000000" w:rsidRPr="00000000">
        <w:rPr>
          <w:rtl w:val="0"/>
        </w:rPr>
      </w:r>
    </w:p>
    <w:p w:rsidR="00000000" w:rsidDel="00000000" w:rsidP="00000000" w:rsidRDefault="00000000" w:rsidRPr="00000000" w14:paraId="0000000F">
      <w:pPr>
        <w:pStyle w:val="Heading1"/>
        <w:rPr>
          <w:rFonts w:ascii="Open Sans" w:cs="Open Sans" w:eastAsia="Open Sans" w:hAnsi="Open Sans"/>
        </w:rPr>
      </w:pPr>
      <w:bookmarkStart w:colFirst="0" w:colLast="0" w:name="_1vel9a4hg3fg" w:id="2"/>
      <w:bookmarkEnd w:id="2"/>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1"/>
        <w:rPr>
          <w:rFonts w:ascii="Open Sans" w:cs="Open Sans" w:eastAsia="Open Sans" w:hAnsi="Open Sans"/>
          <w:color w:val="0b5394"/>
        </w:rPr>
      </w:pPr>
      <w:bookmarkStart w:colFirst="0" w:colLast="0" w:name="_b298wf3joaaf" w:id="3"/>
      <w:bookmarkEnd w:id="3"/>
      <w:r w:rsidDel="00000000" w:rsidR="00000000" w:rsidRPr="00000000">
        <w:rPr>
          <w:rFonts w:ascii="Open Sans" w:cs="Open Sans" w:eastAsia="Open Sans" w:hAnsi="Open Sans"/>
          <w:color w:val="0b5394"/>
          <w:rtl w:val="0"/>
        </w:rPr>
        <w:t xml:space="preserve">Core audience</w:t>
      </w:r>
      <w:r w:rsidDel="00000000" w:rsidR="00000000" w:rsidRPr="00000000">
        <w:rPr>
          <w:rtl w:val="0"/>
        </w:rPr>
      </w:r>
    </w:p>
    <w:p w:rsidR="00000000" w:rsidDel="00000000" w:rsidP="00000000" w:rsidRDefault="00000000" w:rsidRPr="00000000" w14:paraId="00000011">
      <w:pPr>
        <w:rPr>
          <w:rFonts w:ascii="Open Sans" w:cs="Open Sans" w:eastAsia="Open Sans" w:hAnsi="Open Sans"/>
        </w:rPr>
      </w:pPr>
      <w:r w:rsidDel="00000000" w:rsidR="00000000" w:rsidRPr="00000000">
        <w:rPr>
          <w:rtl w:val="0"/>
        </w:rPr>
      </w:r>
    </w:p>
    <w:p w:rsidR="00000000" w:rsidDel="00000000" w:rsidP="00000000" w:rsidRDefault="00000000" w:rsidRPr="00000000" w14:paraId="00000012">
      <w:pPr>
        <w:ind w:left="0" w:firstLine="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This webinar series is designed for </w:t>
      </w:r>
      <w:r w:rsidDel="00000000" w:rsidR="00000000" w:rsidRPr="00000000">
        <w:rPr>
          <w:rFonts w:ascii="Open Sans" w:cs="Open Sans" w:eastAsia="Open Sans" w:hAnsi="Open Sans"/>
          <w:b w:val="1"/>
          <w:bCs w:val="1"/>
          <w:color w:val="444444"/>
          <w:rtl w:val="0"/>
        </w:rPr>
        <w:t xml:space="preserve">organizations who support residents applying for and renewing Medicaid and other state benefits</w:t>
      </w:r>
      <w:r w:rsidDel="00000000" w:rsidR="00000000" w:rsidRPr="00000000">
        <w:rPr>
          <w:rFonts w:ascii="Open Sans" w:cs="Open Sans" w:eastAsia="Open Sans" w:hAnsi="Open Sans"/>
          <w:color w:val="444444"/>
          <w:rtl w:val="0"/>
        </w:rPr>
        <w:t xml:space="preserve">. The sessions are designed primarily for two audiences with different day-to-day needs.</w:t>
      </w:r>
      <w:r w:rsidDel="00000000" w:rsidR="00000000" w:rsidRPr="00000000">
        <w:rPr>
          <w:rtl w:val="0"/>
        </w:rPr>
      </w:r>
    </w:p>
    <w:p w:rsidR="00000000" w:rsidDel="00000000" w:rsidP="00000000" w:rsidRDefault="00000000" w:rsidRPr="00000000" w14:paraId="00000013">
      <w:pPr>
        <w:ind w:left="0" w:firstLine="0"/>
        <w:rPr>
          <w:rFonts w:ascii="Open Sans" w:cs="Open Sans" w:eastAsia="Open Sans" w:hAnsi="Open Sans"/>
          <w:color w:val="444444"/>
        </w:rPr>
      </w:pPr>
      <w:r w:rsidDel="00000000" w:rsidR="00000000" w:rsidRPr="00000000">
        <w:rPr>
          <w:rtl w:val="0"/>
        </w:rPr>
      </w:r>
    </w:p>
    <w:p w:rsidR="00000000" w:rsidDel="00000000" w:rsidP="00000000" w:rsidRDefault="00000000" w:rsidRPr="00000000" w14:paraId="00000014">
      <w:pPr>
        <w:ind w:left="0" w:firstLine="0"/>
        <w:rPr>
          <w:rFonts w:ascii="Open Sans" w:cs="Open Sans" w:eastAsia="Open Sans" w:hAnsi="Open Sans"/>
          <w:color w:val="444444"/>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color w:val="444444"/>
              </w:rPr>
            </w:pPr>
            <w:r w:rsidDel="00000000" w:rsidR="00000000" w:rsidRPr="00000000">
              <w:rPr>
                <w:rFonts w:ascii="Open Sans" w:cs="Open Sans" w:eastAsia="Open Sans" w:hAnsi="Open Sans"/>
                <w:b w:val="1"/>
                <w:bCs w:val="1"/>
                <w:color w:val="444444"/>
                <w:rtl w:val="0"/>
              </w:rPr>
              <w:t xml:space="preserve">Audience </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color w:val="444444"/>
              </w:rPr>
            </w:pPr>
            <w:r w:rsidDel="00000000" w:rsidR="00000000" w:rsidRPr="00000000">
              <w:rPr>
                <w:rFonts w:ascii="Open Sans" w:cs="Open Sans" w:eastAsia="Open Sans" w:hAnsi="Open Sans"/>
                <w:b w:val="1"/>
                <w:bCs w:val="1"/>
                <w:color w:val="444444"/>
                <w:rtl w:val="0"/>
              </w:rPr>
              <w:t xml:space="preserve">Needs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ind w:left="0" w:firstLine="0"/>
              <w:rPr>
                <w:rFonts w:ascii="Open Sans" w:cs="Open Sans" w:eastAsia="Open Sans" w:hAnsi="Open Sans"/>
                <w:color w:val="444444"/>
              </w:rPr>
            </w:pPr>
            <w:r w:rsidDel="00000000" w:rsidR="00000000" w:rsidRPr="00000000">
              <w:rPr>
                <w:rFonts w:ascii="Open Sans" w:cs="Open Sans" w:eastAsia="Open Sans" w:hAnsi="Open Sans"/>
                <w:b w:val="1"/>
                <w:bCs w:val="1"/>
                <w:color w:val="444444"/>
                <w:rtl w:val="0"/>
              </w:rPr>
              <w:t xml:space="preserve">Supervisors and program managers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numPr>
                <w:ilvl w:val="0"/>
                <w:numId w:val="9"/>
              </w:numPr>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Enough depth to train their staff and answer questions</w:t>
            </w:r>
          </w:p>
          <w:p w:rsidR="00000000" w:rsidDel="00000000" w:rsidP="00000000" w:rsidRDefault="00000000" w:rsidRPr="00000000" w14:paraId="00000019">
            <w:pPr>
              <w:numPr>
                <w:ilvl w:val="0"/>
                <w:numId w:val="9"/>
              </w:numPr>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Materials they can share and adapt</w:t>
            </w:r>
          </w:p>
          <w:p w:rsidR="00000000" w:rsidDel="00000000" w:rsidP="00000000" w:rsidRDefault="00000000" w:rsidRPr="00000000" w14:paraId="0000001A">
            <w:pPr>
              <w:numPr>
                <w:ilvl w:val="0"/>
                <w:numId w:val="9"/>
              </w:numPr>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Clarity on what is still unknown </w:t>
            </w:r>
          </w:p>
          <w:p w:rsidR="00000000" w:rsidDel="00000000" w:rsidP="00000000" w:rsidRDefault="00000000" w:rsidRPr="00000000" w14:paraId="0000001B">
            <w:pPr>
              <w:numPr>
                <w:ilvl w:val="0"/>
                <w:numId w:val="9"/>
              </w:numPr>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Time to plan how to adapt their processes and workforce to support the influx of support needed</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color w:val="44444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ind w:left="0" w:firstLine="0"/>
              <w:rPr>
                <w:rFonts w:ascii="Open Sans" w:cs="Open Sans" w:eastAsia="Open Sans" w:hAnsi="Open Sans"/>
                <w:b w:val="1"/>
                <w:bCs w:val="1"/>
                <w:color w:val="444444"/>
              </w:rPr>
            </w:pPr>
            <w:r w:rsidDel="00000000" w:rsidR="00000000" w:rsidRPr="00000000">
              <w:rPr>
                <w:rFonts w:ascii="Open Sans" w:cs="Open Sans" w:eastAsia="Open Sans" w:hAnsi="Open Sans"/>
                <w:b w:val="1"/>
                <w:bCs w:val="1"/>
                <w:color w:val="444444"/>
                <w:rtl w:val="0"/>
              </w:rPr>
              <w:t xml:space="preserve">Navigators and case managers helping clients apply and manage benefits</w:t>
            </w:r>
          </w:p>
          <w:p w:rsidR="00000000" w:rsidDel="00000000" w:rsidP="00000000" w:rsidRDefault="00000000" w:rsidRPr="00000000" w14:paraId="0000001E">
            <w:pPr>
              <w:ind w:left="0" w:firstLine="0"/>
              <w:rPr>
                <w:rFonts w:ascii="Open Sans" w:cs="Open Sans" w:eastAsia="Open Sans" w:hAnsi="Open Sans"/>
                <w:b w:val="1"/>
                <w:bCs w:val="1"/>
                <w:color w:val="44444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numPr>
                <w:ilvl w:val="0"/>
                <w:numId w:val="8"/>
              </w:numPr>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Practical, actionable guidance</w:t>
            </w:r>
          </w:p>
          <w:p w:rsidR="00000000" w:rsidDel="00000000" w:rsidP="00000000" w:rsidRDefault="00000000" w:rsidRPr="00000000" w14:paraId="00000020">
            <w:pPr>
              <w:numPr>
                <w:ilvl w:val="0"/>
                <w:numId w:val="8"/>
              </w:numPr>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To understand how a resident’s journey will change with these new requirements</w:t>
            </w:r>
          </w:p>
          <w:p w:rsidR="00000000" w:rsidDel="00000000" w:rsidP="00000000" w:rsidRDefault="00000000" w:rsidRPr="00000000" w14:paraId="00000021">
            <w:pPr>
              <w:numPr>
                <w:ilvl w:val="0"/>
                <w:numId w:val="8"/>
              </w:numPr>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Support to answer case-specific questions that come up in their day-to-day work</w:t>
            </w:r>
            <w:r w:rsidDel="00000000" w:rsidR="00000000" w:rsidRPr="00000000">
              <w:rPr>
                <w:rtl w:val="0"/>
              </w:rPr>
            </w:r>
          </w:p>
        </w:tc>
      </w:tr>
    </w:tbl>
    <w:p w:rsidR="00000000" w:rsidDel="00000000" w:rsidP="00000000" w:rsidRDefault="00000000" w:rsidRPr="00000000" w14:paraId="00000022">
      <w:pPr>
        <w:pStyle w:val="Heading1"/>
        <w:rPr>
          <w:rFonts w:ascii="Open Sans" w:cs="Open Sans" w:eastAsia="Open Sans" w:hAnsi="Open Sans"/>
          <w:color w:val="0b5394"/>
        </w:rPr>
      </w:pPr>
      <w:bookmarkStart w:colFirst="0" w:colLast="0" w:name="_79x20necufrl" w:id="4"/>
      <w:bookmarkEnd w:id="4"/>
      <w:r w:rsidDel="00000000" w:rsidR="00000000" w:rsidRPr="00000000">
        <w:rPr>
          <w:rFonts w:ascii="Open Sans" w:cs="Open Sans" w:eastAsia="Open Sans" w:hAnsi="Open Sans"/>
          <w:color w:val="0b5394"/>
          <w:rtl w:val="0"/>
        </w:rPr>
        <w:t xml:space="preserve">Design principles </w:t>
      </w:r>
      <w:r w:rsidDel="00000000" w:rsidR="00000000" w:rsidRPr="00000000">
        <w:rPr>
          <w:rtl w:val="0"/>
        </w:rPr>
      </w:r>
    </w:p>
    <w:p w:rsidR="00000000" w:rsidDel="00000000" w:rsidP="00000000" w:rsidRDefault="00000000" w:rsidRPr="00000000" w14:paraId="00000023">
      <w:pPr>
        <w:spacing w:after="40" w:lineRule="auto"/>
        <w:rPr>
          <w:rFonts w:ascii="Open Sans" w:cs="Open Sans" w:eastAsia="Open Sans" w:hAnsi="Open Sans"/>
          <w:color w:val="1a1a1a"/>
        </w:rPr>
      </w:pPr>
      <w:r w:rsidDel="00000000" w:rsidR="00000000" w:rsidRPr="00000000">
        <w:rPr>
          <w:rFonts w:ascii="Open Sans" w:cs="Open Sans" w:eastAsia="Open Sans" w:hAnsi="Open Sans"/>
          <w:color w:val="1a1a1a"/>
          <w:rtl w:val="0"/>
        </w:rPr>
        <w:t xml:space="preserve">Through co-design sessions and one-on-one interviews, community partners shared clear values that shaped this strategy.</w:t>
      </w:r>
    </w:p>
    <w:p w:rsidR="00000000" w:rsidDel="00000000" w:rsidP="00000000" w:rsidRDefault="00000000" w:rsidRPr="00000000" w14:paraId="00000024">
      <w:pPr>
        <w:numPr>
          <w:ilvl w:val="0"/>
          <w:numId w:val="1"/>
        </w:numPr>
        <w:spacing w:after="0" w:afterAutospacing="0" w:lineRule="auto"/>
        <w:ind w:left="720" w:hanging="360"/>
        <w:rPr>
          <w:rFonts w:ascii="Work Sans" w:cs="Work Sans" w:eastAsia="Work Sans" w:hAnsi="Work Sans"/>
          <w:sz w:val="20"/>
          <w:szCs w:val="20"/>
        </w:rPr>
      </w:pPr>
      <w:r w:rsidDel="00000000" w:rsidR="00000000" w:rsidRPr="00000000">
        <w:rPr>
          <w:rFonts w:ascii="Open Sans" w:cs="Open Sans" w:eastAsia="Open Sans" w:hAnsi="Open Sans"/>
          <w:b w:val="1"/>
          <w:bCs w:val="1"/>
          <w:color w:val="1a1a1a"/>
          <w:rtl w:val="0"/>
        </w:rPr>
        <w:t xml:space="preserve">Timely, not reactive.</w:t>
      </w:r>
      <w:r w:rsidDel="00000000" w:rsidR="00000000" w:rsidRPr="00000000">
        <w:rPr>
          <w:rFonts w:ascii="Open Sans" w:cs="Open Sans" w:eastAsia="Open Sans" w:hAnsi="Open Sans"/>
          <w:color w:val="1a1a1a"/>
          <w:rtl w:val="0"/>
        </w:rPr>
        <w:t xml:space="preserve"> Community partners noted that timing is critical. The earlier they can prepare, the more confidently they can support residents and avoid confusion later on.</w:t>
      </w:r>
      <w:r w:rsidDel="00000000" w:rsidR="00000000" w:rsidRPr="00000000">
        <w:rPr>
          <w:rtl w:val="0"/>
        </w:rPr>
      </w:r>
    </w:p>
    <w:p w:rsidR="00000000" w:rsidDel="00000000" w:rsidP="00000000" w:rsidRDefault="00000000" w:rsidRPr="00000000" w14:paraId="00000025">
      <w:pPr>
        <w:numPr>
          <w:ilvl w:val="0"/>
          <w:numId w:val="1"/>
        </w:numPr>
        <w:spacing w:after="0" w:afterAutospacing="0" w:lineRule="auto"/>
        <w:ind w:left="720" w:hanging="360"/>
        <w:rPr>
          <w:rFonts w:ascii="Work Sans" w:cs="Work Sans" w:eastAsia="Work Sans" w:hAnsi="Work Sans"/>
          <w:color w:val="444444"/>
          <w:sz w:val="20"/>
          <w:szCs w:val="20"/>
        </w:rPr>
      </w:pPr>
      <w:r w:rsidDel="00000000" w:rsidR="00000000" w:rsidRPr="00000000">
        <w:rPr>
          <w:rFonts w:ascii="Open Sans" w:cs="Open Sans" w:eastAsia="Open Sans" w:hAnsi="Open Sans"/>
          <w:b w:val="1"/>
          <w:bCs w:val="1"/>
          <w:color w:val="444444"/>
          <w:rtl w:val="0"/>
        </w:rPr>
        <w:t xml:space="preserve">Updated content. </w:t>
      </w:r>
      <w:r w:rsidDel="00000000" w:rsidR="00000000" w:rsidRPr="00000000">
        <w:rPr>
          <w:rFonts w:ascii="Open Sans" w:cs="Open Sans" w:eastAsia="Open Sans" w:hAnsi="Open Sans"/>
          <w:color w:val="444444"/>
          <w:rtl w:val="0"/>
        </w:rPr>
        <w:t xml:space="preserve">Because policy and implementation details will continue to evolve, the communication strategy and materials need to change alongside them. Share what is known early, clearly communicate what is still unknown, and update materials when decisions are made.</w:t>
      </w:r>
      <w:r w:rsidDel="00000000" w:rsidR="00000000" w:rsidRPr="00000000">
        <w:rPr>
          <w:rtl w:val="0"/>
        </w:rPr>
      </w:r>
    </w:p>
    <w:p w:rsidR="00000000" w:rsidDel="00000000" w:rsidP="00000000" w:rsidRDefault="00000000" w:rsidRPr="00000000" w14:paraId="00000026">
      <w:pPr>
        <w:numPr>
          <w:ilvl w:val="0"/>
          <w:numId w:val="1"/>
        </w:numPr>
        <w:spacing w:after="40" w:lineRule="auto"/>
        <w:ind w:left="720" w:hanging="360"/>
        <w:rPr>
          <w:rFonts w:ascii="Work Sans" w:cs="Work Sans" w:eastAsia="Work Sans" w:hAnsi="Work Sans"/>
          <w:b w:val="0"/>
          <w:bCs w:val="0"/>
          <w:color w:val="444444"/>
          <w:sz w:val="20"/>
          <w:szCs w:val="20"/>
        </w:rPr>
      </w:pPr>
      <w:r w:rsidDel="00000000" w:rsidR="00000000" w:rsidRPr="00000000">
        <w:rPr>
          <w:rFonts w:ascii="Open Sans" w:cs="Open Sans" w:eastAsia="Open Sans" w:hAnsi="Open Sans"/>
          <w:b w:val="1"/>
          <w:bCs w:val="1"/>
          <w:color w:val="444444"/>
          <w:rtl w:val="0"/>
        </w:rPr>
        <w:t xml:space="preserve">Consistency builds trust. </w:t>
      </w:r>
      <w:r w:rsidDel="00000000" w:rsidR="00000000" w:rsidRPr="00000000">
        <w:rPr>
          <w:rFonts w:ascii="Open Sans" w:cs="Open Sans" w:eastAsia="Open Sans" w:hAnsi="Open Sans"/>
          <w:color w:val="444444"/>
          <w:rtl w:val="0"/>
        </w:rPr>
        <w:t xml:space="preserve">Regular communication, recurring opportunities for questions, and a clear cadence of support help build stronger trust and confidence over time. A single point of contact present across sessions and office hours can help.</w:t>
      </w:r>
      <w:r w:rsidDel="00000000" w:rsidR="00000000" w:rsidRPr="00000000">
        <w:rPr>
          <w:rtl w:val="0"/>
        </w:rPr>
      </w:r>
    </w:p>
    <w:p w:rsidR="00000000" w:rsidDel="00000000" w:rsidP="00000000" w:rsidRDefault="00000000" w:rsidRPr="00000000" w14:paraId="00000027">
      <w:pPr>
        <w:pStyle w:val="Heading1"/>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1"/>
        <w:rPr>
          <w:rFonts w:ascii="Open Sans" w:cs="Open Sans" w:eastAsia="Open Sans" w:hAnsi="Open Sans"/>
          <w:color w:val="0b5394"/>
        </w:rPr>
      </w:pPr>
      <w:r w:rsidDel="00000000" w:rsidR="00000000" w:rsidRPr="00000000">
        <w:rPr>
          <w:rFonts w:ascii="Open Sans" w:cs="Open Sans" w:eastAsia="Open Sans" w:hAnsi="Open Sans"/>
          <w:color w:val="0b5394"/>
          <w:rtl w:val="0"/>
        </w:rPr>
        <w:t xml:space="preserve">S</w:t>
      </w:r>
      <w:r w:rsidDel="00000000" w:rsidR="00000000" w:rsidRPr="00000000">
        <w:rPr>
          <w:rFonts w:ascii="Open Sans" w:cs="Open Sans" w:eastAsia="Open Sans" w:hAnsi="Open Sans"/>
          <w:color w:val="0b5394"/>
          <w:rtl w:val="0"/>
        </w:rPr>
        <w:t xml:space="preserve">ession architecture</w:t>
      </w:r>
      <w:r w:rsidDel="00000000" w:rsidR="00000000" w:rsidRPr="00000000">
        <w:rPr>
          <w:rFonts w:ascii="Open Sans" w:cs="Open Sans" w:eastAsia="Open Sans" w:hAnsi="Open Sans"/>
          <w:color w:val="0b5394"/>
          <w:rtl w:val="0"/>
        </w:rPr>
        <w:t xml:space="preserve"> and</w:t>
      </w:r>
      <w:r w:rsidDel="00000000" w:rsidR="00000000" w:rsidRPr="00000000">
        <w:rPr>
          <w:rFonts w:ascii="Open Sans" w:cs="Open Sans" w:eastAsia="Open Sans" w:hAnsi="Open Sans"/>
          <w:color w:val="0b5394"/>
          <w:rtl w:val="0"/>
        </w:rPr>
        <w:t xml:space="preserve"> details </w:t>
      </w:r>
    </w:p>
    <w:p w:rsidR="00000000" w:rsidDel="00000000" w:rsidP="00000000" w:rsidRDefault="00000000" w:rsidRPr="00000000" w14:paraId="00000029">
      <w:pPr>
        <w:spacing w:after="80" w:lineRule="auto"/>
        <w:rPr>
          <w:rFonts w:ascii="Open Sans" w:cs="Open Sans" w:eastAsia="Open Sans" w:hAnsi="Open Sans"/>
          <w:b w:val="1"/>
          <w:bCs w:val="1"/>
          <w:color w:val="444444"/>
          <w:shd w:fill="eeedfe" w:val="clear"/>
        </w:rPr>
      </w:pPr>
      <w:r w:rsidDel="00000000" w:rsidR="00000000" w:rsidRPr="00000000">
        <w:rPr>
          <w:rFonts w:ascii="Open Sans" w:cs="Open Sans" w:eastAsia="Open Sans" w:hAnsi="Open Sans"/>
          <w:color w:val="444444"/>
          <w:rtl w:val="0"/>
        </w:rPr>
        <w:t xml:space="preserve">We recommend states host a </w:t>
      </w:r>
      <w:r w:rsidDel="00000000" w:rsidR="00000000" w:rsidRPr="00000000">
        <w:rPr>
          <w:rFonts w:ascii="Open Sans" w:cs="Open Sans" w:eastAsia="Open Sans" w:hAnsi="Open Sans"/>
          <w:b w:val="1"/>
          <w:bCs w:val="1"/>
          <w:color w:val="444444"/>
          <w:rtl w:val="0"/>
        </w:rPr>
        <w:t xml:space="preserve">series of virtual sessions </w:t>
      </w:r>
      <w:r w:rsidDel="00000000" w:rsidR="00000000" w:rsidRPr="00000000">
        <w:rPr>
          <w:rFonts w:ascii="Open Sans" w:cs="Open Sans" w:eastAsia="Open Sans" w:hAnsi="Open Sans"/>
          <w:color w:val="444444"/>
          <w:rtl w:val="0"/>
        </w:rPr>
        <w:t xml:space="preserve">open to all</w:t>
      </w:r>
      <w:r w:rsidDel="00000000" w:rsidR="00000000" w:rsidRPr="00000000">
        <w:rPr>
          <w:rFonts w:ascii="Open Sans" w:cs="Open Sans" w:eastAsia="Open Sans" w:hAnsi="Open Sans"/>
          <w:b w:val="1"/>
          <w:bCs w:val="1"/>
          <w:color w:val="444444"/>
          <w:rtl w:val="0"/>
        </w:rPr>
        <w:t xml:space="preserve"> </w:t>
      </w:r>
      <w:r w:rsidDel="00000000" w:rsidR="00000000" w:rsidRPr="00000000">
        <w:rPr>
          <w:rFonts w:ascii="Open Sans" w:cs="Open Sans" w:eastAsia="Open Sans" w:hAnsi="Open Sans"/>
          <w:color w:val="444444"/>
          <w:rtl w:val="0"/>
        </w:rPr>
        <w:t xml:space="preserve">community partners. Each session builds on the previous session’s content. They move from building a foundational understanding of HR1 Medicaid work requirements to practical tools to a final check-in before launch. The timing of these webinars is based on a January 2027 rollout. Adapt according to your state’s timeline as needed. </w:t>
        <w:br w:type="textWrapping"/>
      </w:r>
      <w:r w:rsidDel="00000000" w:rsidR="00000000" w:rsidRPr="00000000">
        <w:rPr>
          <w:rtl w:val="0"/>
        </w:rPr>
      </w:r>
    </w:p>
    <w:p w:rsidR="00000000" w:rsidDel="00000000" w:rsidP="00000000" w:rsidRDefault="00000000" w:rsidRPr="00000000" w14:paraId="0000002A">
      <w:pPr>
        <w:numPr>
          <w:ilvl w:val="0"/>
          <w:numId w:val="4"/>
        </w:numPr>
        <w:spacing w:after="0" w:afterAutospacing="0" w:lineRule="auto"/>
        <w:ind w:left="720" w:hanging="360"/>
        <w:rPr>
          <w:rFonts w:ascii="Work Sans" w:cs="Work Sans" w:eastAsia="Work Sans" w:hAnsi="Work Sans"/>
          <w:color w:val="444444"/>
          <w:u w:val="none"/>
        </w:rPr>
      </w:pPr>
      <w:r w:rsidDel="00000000" w:rsidR="00000000" w:rsidRPr="00000000">
        <w:rPr>
          <w:rFonts w:ascii="Open Sans" w:cs="Open Sans" w:eastAsia="Open Sans" w:hAnsi="Open Sans"/>
          <w:b w:val="1"/>
          <w:bCs w:val="1"/>
          <w:color w:val="444444"/>
          <w:shd w:fill="eeedfe" w:val="clear"/>
          <w:rtl w:val="0"/>
        </w:rPr>
        <w:t xml:space="preserve">Session 1: Understanding HR1 and state specific details</w:t>
      </w:r>
      <w:r w:rsidDel="00000000" w:rsidR="00000000" w:rsidRPr="00000000">
        <w:rPr>
          <w:rFonts w:ascii="Open Sans" w:cs="Open Sans" w:eastAsia="Open Sans" w:hAnsi="Open Sans"/>
          <w:color w:val="444444"/>
          <w:rtl w:val="0"/>
        </w:rPr>
        <w:t xml:space="preserve">— ASAP · 90 min</w:t>
      </w:r>
    </w:p>
    <w:p w:rsidR="00000000" w:rsidDel="00000000" w:rsidP="00000000" w:rsidRDefault="00000000" w:rsidRPr="00000000" w14:paraId="0000002B">
      <w:pPr>
        <w:numPr>
          <w:ilvl w:val="0"/>
          <w:numId w:val="4"/>
        </w:numPr>
        <w:spacing w:after="0" w:afterAutospacing="0" w:lineRule="auto"/>
        <w:ind w:left="720" w:hanging="360"/>
        <w:rPr>
          <w:rFonts w:ascii="Work Sans" w:cs="Work Sans" w:eastAsia="Work Sans" w:hAnsi="Work Sans"/>
          <w:color w:val="444444"/>
          <w:u w:val="none"/>
        </w:rPr>
      </w:pPr>
      <w:r w:rsidDel="00000000" w:rsidR="00000000" w:rsidRPr="00000000">
        <w:rPr>
          <w:rFonts w:ascii="Open Sans" w:cs="Open Sans" w:eastAsia="Open Sans" w:hAnsi="Open Sans"/>
          <w:b w:val="1"/>
          <w:bCs w:val="1"/>
          <w:color w:val="444444"/>
          <w:shd w:fill="e1f5ee" w:val="clear"/>
          <w:rtl w:val="0"/>
        </w:rPr>
        <w:t xml:space="preserve">Session 2: Practical tools for supporting residents</w:t>
      </w:r>
      <w:r w:rsidDel="00000000" w:rsidR="00000000" w:rsidRPr="00000000">
        <w:rPr>
          <w:rFonts w:ascii="Open Sans" w:cs="Open Sans" w:eastAsia="Open Sans" w:hAnsi="Open Sans"/>
          <w:b w:val="1"/>
          <w:bCs w:val="1"/>
          <w:color w:val="444444"/>
          <w:shd w:fill="eeedfe" w:val="clear"/>
          <w:rtl w:val="0"/>
        </w:rPr>
        <w:t xml:space="preserve"> </w:t>
      </w:r>
      <w:r w:rsidDel="00000000" w:rsidR="00000000" w:rsidRPr="00000000">
        <w:rPr>
          <w:rFonts w:ascii="Open Sans" w:cs="Open Sans" w:eastAsia="Open Sans" w:hAnsi="Open Sans"/>
          <w:color w:val="444444"/>
          <w:rtl w:val="0"/>
        </w:rPr>
        <w:t xml:space="preserve">— Fall 2026 · 60 min</w:t>
      </w:r>
    </w:p>
    <w:p w:rsidR="00000000" w:rsidDel="00000000" w:rsidP="00000000" w:rsidRDefault="00000000" w:rsidRPr="00000000" w14:paraId="0000002C">
      <w:pPr>
        <w:numPr>
          <w:ilvl w:val="0"/>
          <w:numId w:val="4"/>
        </w:numPr>
        <w:spacing w:after="0" w:afterAutospacing="0" w:lineRule="auto"/>
        <w:ind w:left="720" w:hanging="360"/>
        <w:rPr>
          <w:rFonts w:ascii="Work Sans" w:cs="Work Sans" w:eastAsia="Work Sans" w:hAnsi="Work Sans"/>
          <w:color w:val="444444"/>
          <w:u w:val="none"/>
        </w:rPr>
      </w:pPr>
      <w:r w:rsidDel="00000000" w:rsidR="00000000" w:rsidRPr="00000000">
        <w:rPr>
          <w:rFonts w:ascii="Open Sans" w:cs="Open Sans" w:eastAsia="Open Sans" w:hAnsi="Open Sans"/>
          <w:b w:val="1"/>
          <w:bCs w:val="1"/>
          <w:color w:val="444444"/>
          <w:shd w:fill="faeeda" w:val="clear"/>
          <w:rtl w:val="0"/>
        </w:rPr>
        <w:t xml:space="preserve">Session 3: FAQ + final updates </w:t>
      </w:r>
      <w:r w:rsidDel="00000000" w:rsidR="00000000" w:rsidRPr="00000000">
        <w:rPr>
          <w:rFonts w:ascii="Open Sans" w:cs="Open Sans" w:eastAsia="Open Sans" w:hAnsi="Open Sans"/>
          <w:color w:val="444444"/>
          <w:rtl w:val="0"/>
        </w:rPr>
        <w:t xml:space="preserve">— Early December · 60 min</w:t>
      </w:r>
      <w:r w:rsidDel="00000000" w:rsidR="00000000" w:rsidRPr="00000000">
        <w:rPr>
          <w:rtl w:val="0"/>
        </w:rPr>
      </w:r>
    </w:p>
    <w:p w:rsidR="00000000" w:rsidDel="00000000" w:rsidP="00000000" w:rsidRDefault="00000000" w:rsidRPr="00000000" w14:paraId="0000002D">
      <w:pPr>
        <w:numPr>
          <w:ilvl w:val="0"/>
          <w:numId w:val="4"/>
        </w:numPr>
        <w:spacing w:after="80" w:lineRule="auto"/>
        <w:ind w:left="720" w:hanging="360"/>
        <w:rPr>
          <w:rFonts w:ascii="Work Sans" w:cs="Work Sans" w:eastAsia="Work Sans" w:hAnsi="Work Sans"/>
          <w:color w:val="444444"/>
          <w:u w:val="none"/>
        </w:rPr>
      </w:pPr>
      <w:r w:rsidDel="00000000" w:rsidR="00000000" w:rsidRPr="00000000">
        <w:rPr>
          <w:rFonts w:ascii="Open Sans" w:cs="Open Sans" w:eastAsia="Open Sans" w:hAnsi="Open Sans"/>
          <w:b w:val="1"/>
          <w:bCs w:val="1"/>
          <w:color w:val="444444"/>
          <w:shd w:fill="e6f1fb" w:val="clear"/>
          <w:rtl w:val="0"/>
        </w:rPr>
        <w:t xml:space="preserve">Office hours</w:t>
      </w:r>
      <w:r w:rsidDel="00000000" w:rsidR="00000000" w:rsidRPr="00000000">
        <w:rPr>
          <w:rFonts w:ascii="Open Sans" w:cs="Open Sans" w:eastAsia="Open Sans" w:hAnsi="Open Sans"/>
          <w:color w:val="444444"/>
          <w:shd w:fill="e6f1fb" w:val="clear"/>
          <w:rtl w:val="0"/>
        </w:rPr>
        <w:t xml:space="preserve"> </w:t>
      </w:r>
      <w:r w:rsidDel="00000000" w:rsidR="00000000" w:rsidRPr="00000000">
        <w:rPr>
          <w:rFonts w:ascii="Open Sans" w:cs="Open Sans" w:eastAsia="Open Sans" w:hAnsi="Open Sans"/>
          <w:color w:val="444444"/>
          <w:rtl w:val="0"/>
        </w:rPr>
        <w:t xml:space="preserve">—</w:t>
      </w:r>
      <w:r w:rsidDel="00000000" w:rsidR="00000000" w:rsidRPr="00000000">
        <w:rPr>
          <w:rFonts w:ascii="Open Sans" w:cs="Open Sans" w:eastAsia="Open Sans" w:hAnsi="Open Sans"/>
          <w:color w:val="444444"/>
          <w:rtl w:val="0"/>
        </w:rPr>
        <w:t xml:space="preserve"> Bi-weekly through January 2027, monthly through July 2027 · 45 min each</w:t>
      </w:r>
    </w:p>
    <w:p w:rsidR="00000000" w:rsidDel="00000000" w:rsidP="00000000" w:rsidRDefault="00000000" w:rsidRPr="00000000" w14:paraId="0000002E">
      <w:pPr>
        <w:pStyle w:val="Heading2"/>
        <w:rPr>
          <w:rFonts w:ascii="Open Sans" w:cs="Open Sans" w:eastAsia="Open Sans" w:hAnsi="Open Sans"/>
          <w:color w:val="0b5394"/>
        </w:rPr>
      </w:pPr>
      <w:r w:rsidDel="00000000" w:rsidR="00000000" w:rsidRPr="00000000">
        <w:rPr>
          <w:rFonts w:ascii="Open Sans" w:cs="Open Sans" w:eastAsia="Open Sans" w:hAnsi="Open Sans"/>
          <w:color w:val="0b5394"/>
          <w:rtl w:val="0"/>
        </w:rPr>
        <w:t xml:space="preserve">Session 1:  Understanding HR1 impacts on Medicaid</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8640"/>
        <w:tblGridChange w:id="0">
          <w:tblGrid>
            <w:gridCol w:w="720"/>
            <w:gridCol w:w="864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eedfe" w:val="clear"/>
            <w:tcMar>
              <w:top w:w="80.0" w:type="dxa"/>
              <w:left w:w="80.0" w:type="dxa"/>
              <w:bottom w:w="80.0" w:type="dxa"/>
              <w:right w:w="80.0" w:type="dxa"/>
            </w:tcMar>
            <w:vAlign w:val="top"/>
          </w:tcPr>
          <w:p w:rsidR="00000000" w:rsidDel="00000000" w:rsidP="00000000" w:rsidRDefault="00000000" w:rsidRPr="00000000" w14:paraId="0000002F">
            <w:pPr>
              <w:spacing w:before="60" w:lineRule="auto"/>
              <w:jc w:val="center"/>
              <w:rPr>
                <w:rFonts w:ascii="Open Sans" w:cs="Open Sans" w:eastAsia="Open Sans" w:hAnsi="Open Sans"/>
              </w:rPr>
            </w:pPr>
            <w:r w:rsidDel="00000000" w:rsidR="00000000" w:rsidRPr="00000000">
              <w:rPr>
                <w:rFonts w:ascii="Open Sans" w:cs="Open Sans" w:eastAsia="Open Sans" w:hAnsi="Open Sans"/>
                <w:b w:val="1"/>
                <w:bCs w:val="1"/>
                <w:color w:val="3c3489"/>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160.0" w:type="dxa"/>
              <w:bottom w:w="100.0" w:type="dxa"/>
              <w:right w:w="0.0" w:type="dxa"/>
            </w:tcMar>
          </w:tcPr>
          <w:p w:rsidR="00000000" w:rsidDel="00000000" w:rsidP="00000000" w:rsidRDefault="00000000" w:rsidRPr="00000000" w14:paraId="00000030">
            <w:pPr>
              <w:spacing w:after="30" w:lineRule="auto"/>
              <w:rPr>
                <w:rFonts w:ascii="Open Sans" w:cs="Open Sans" w:eastAsia="Open Sans" w:hAnsi="Open Sans"/>
                <w:sz w:val="18"/>
                <w:szCs w:val="18"/>
              </w:rPr>
            </w:pPr>
            <w:r w:rsidDel="00000000" w:rsidR="00000000" w:rsidRPr="00000000">
              <w:rPr>
                <w:rFonts w:ascii="Open Sans" w:cs="Open Sans" w:eastAsia="Open Sans" w:hAnsi="Open Sans"/>
                <w:b w:val="1"/>
                <w:bCs w:val="1"/>
                <w:color w:val="1a1a1a"/>
                <w:rtl w:val="0"/>
              </w:rPr>
              <w:t xml:space="preserve">Understanding HR1 and state specific implementation details</w:t>
            </w:r>
            <w:r w:rsidDel="00000000" w:rsidR="00000000" w:rsidRPr="00000000">
              <w:rPr>
                <w:rtl w:val="0"/>
              </w:rPr>
            </w:r>
          </w:p>
          <w:p w:rsidR="00000000" w:rsidDel="00000000" w:rsidP="00000000" w:rsidRDefault="00000000" w:rsidRPr="00000000" w14:paraId="00000031">
            <w:pPr>
              <w:spacing w:after="80" w:lineRule="auto"/>
              <w:rPr>
                <w:rFonts w:ascii="Open Sans" w:cs="Open Sans" w:eastAsia="Open Sans" w:hAnsi="Open Sans"/>
              </w:rPr>
            </w:pPr>
            <w:r w:rsidDel="00000000" w:rsidR="00000000" w:rsidRPr="00000000">
              <w:rPr>
                <w:rFonts w:ascii="Open Sans" w:cs="Open Sans" w:eastAsia="Open Sans" w:hAnsi="Open Sans"/>
                <w:color w:val="888888"/>
                <w:rtl w:val="0"/>
              </w:rPr>
              <w:t xml:space="preserve">ASAP  ·  90 min  ·  Virtual, open to all</w:t>
            </w:r>
            <w:r w:rsidDel="00000000" w:rsidR="00000000" w:rsidRPr="00000000">
              <w:rPr>
                <w:rtl w:val="0"/>
              </w:rPr>
            </w:r>
          </w:p>
          <w:p w:rsidR="00000000" w:rsidDel="00000000" w:rsidP="00000000" w:rsidRDefault="00000000" w:rsidRPr="00000000" w14:paraId="00000032">
            <w:pPr>
              <w:spacing w:after="30" w:lineRule="auto"/>
              <w:rPr>
                <w:rFonts w:ascii="Open Sans" w:cs="Open Sans" w:eastAsia="Open Sans" w:hAnsi="Open Sans"/>
                <w:b w:val="1"/>
                <w:bCs w:val="1"/>
                <w:color w:val="444444"/>
              </w:rPr>
            </w:pPr>
            <w:r w:rsidDel="00000000" w:rsidR="00000000" w:rsidRPr="00000000">
              <w:rPr>
                <w:rFonts w:ascii="Open Sans" w:cs="Open Sans" w:eastAsia="Open Sans" w:hAnsi="Open Sans"/>
                <w:b w:val="1"/>
                <w:bCs w:val="1"/>
                <w:color w:val="444444"/>
                <w:rtl w:val="0"/>
              </w:rPr>
              <w:t xml:space="preserve">Goals</w:t>
            </w:r>
          </w:p>
          <w:p w:rsidR="00000000" w:rsidDel="00000000" w:rsidP="00000000" w:rsidRDefault="00000000" w:rsidRPr="00000000" w14:paraId="00000033">
            <w:pPr>
              <w:numPr>
                <w:ilvl w:val="0"/>
                <w:numId w:val="3"/>
              </w:numPr>
              <w:spacing w:after="0" w:afterAutospacing="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Give community partners a clear, complete picture of HR1 Medicaid changes - with a focus on work requirements. </w:t>
            </w:r>
          </w:p>
          <w:p w:rsidR="00000000" w:rsidDel="00000000" w:rsidP="00000000" w:rsidRDefault="00000000" w:rsidRPr="00000000" w14:paraId="00000034">
            <w:pPr>
              <w:numPr>
                <w:ilvl w:val="0"/>
                <w:numId w:val="3"/>
              </w:numPr>
              <w:spacing w:after="0" w:afterAutospacing="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Equip community partners with a deeper understanding of your state’s specific implementation decisions</w:t>
            </w:r>
          </w:p>
          <w:p w:rsidR="00000000" w:rsidDel="00000000" w:rsidP="00000000" w:rsidRDefault="00000000" w:rsidRPr="00000000" w14:paraId="00000035">
            <w:pPr>
              <w:numPr>
                <w:ilvl w:val="0"/>
                <w:numId w:val="3"/>
              </w:numPr>
              <w:spacing w:after="0" w:afterAutospacing="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Help community partners understand how to assess whether or not their clients need to report work requirements and when. </w:t>
            </w:r>
          </w:p>
          <w:p w:rsidR="00000000" w:rsidDel="00000000" w:rsidP="00000000" w:rsidRDefault="00000000" w:rsidRPr="00000000" w14:paraId="00000036">
            <w:pPr>
              <w:numPr>
                <w:ilvl w:val="0"/>
                <w:numId w:val="3"/>
              </w:numPr>
              <w:spacing w:after="3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Build awareness of what residents will be hearing from the state.</w:t>
            </w:r>
            <w:r w:rsidDel="00000000" w:rsidR="00000000" w:rsidRPr="00000000">
              <w:rPr>
                <w:rtl w:val="0"/>
              </w:rPr>
            </w:r>
          </w:p>
          <w:p w:rsidR="00000000" w:rsidDel="00000000" w:rsidP="00000000" w:rsidRDefault="00000000" w:rsidRPr="00000000" w14:paraId="00000037">
            <w:pPr>
              <w:spacing w:after="20" w:lineRule="auto"/>
              <w:rPr>
                <w:rFonts w:ascii="Open Sans" w:cs="Open Sans" w:eastAsia="Open Sans" w:hAnsi="Open Sans"/>
              </w:rPr>
            </w:pPr>
            <w:r w:rsidDel="00000000" w:rsidR="00000000" w:rsidRPr="00000000">
              <w:rPr>
                <w:rFonts w:ascii="Open Sans" w:cs="Open Sans" w:eastAsia="Open Sans" w:hAnsi="Open Sans"/>
                <w:b w:val="1"/>
                <w:bCs w:val="1"/>
                <w:color w:val="1a1a1a"/>
                <w:rtl w:val="0"/>
              </w:rPr>
              <w:br w:type="textWrapping"/>
            </w:r>
            <w:r w:rsidDel="00000000" w:rsidR="00000000" w:rsidRPr="00000000">
              <w:rPr>
                <w:rFonts w:ascii="Open Sans" w:cs="Open Sans" w:eastAsia="Open Sans" w:hAnsi="Open Sans"/>
                <w:b w:val="1"/>
                <w:bCs w:val="1"/>
                <w:color w:val="1a1a1a"/>
                <w:rtl w:val="0"/>
              </w:rPr>
              <w:t xml:space="preserve">Topics covered</w:t>
            </w:r>
            <w:r w:rsidDel="00000000" w:rsidR="00000000" w:rsidRPr="00000000">
              <w:rPr>
                <w:rtl w:val="0"/>
              </w:rPr>
            </w:r>
          </w:p>
          <w:p w:rsidR="00000000" w:rsidDel="00000000" w:rsidP="00000000" w:rsidRDefault="00000000" w:rsidRPr="00000000" w14:paraId="00000038">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Overview of HR1 changes to Medicaid </w:t>
            </w:r>
          </w:p>
          <w:p w:rsidR="00000000" w:rsidDel="00000000" w:rsidP="00000000" w:rsidRDefault="00000000" w:rsidRPr="00000000" w14:paraId="00000039">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Overview of Medicaid work requirements</w:t>
            </w:r>
            <w:r w:rsidDel="00000000" w:rsidR="00000000" w:rsidRPr="00000000">
              <w:rPr>
                <w:rFonts w:ascii="Open Sans" w:cs="Open Sans" w:eastAsia="Open Sans" w:hAnsi="Open Sans"/>
                <w:rtl w:val="0"/>
              </w:rPr>
              <w:t xml:space="preserve"> including </w:t>
            </w:r>
            <w:r w:rsidDel="00000000" w:rsidR="00000000" w:rsidRPr="00000000">
              <w:rPr>
                <w:rFonts w:ascii="Open Sans" w:cs="Open Sans" w:eastAsia="Open Sans" w:hAnsi="Open Sans"/>
                <w:color w:val="444444"/>
                <w:rtl w:val="0"/>
              </w:rPr>
              <w:t xml:space="preserve">who qualifies, who is exempt, and who needs to report work hours</w:t>
            </w:r>
          </w:p>
          <w:p w:rsidR="00000000" w:rsidDel="00000000" w:rsidP="00000000" w:rsidRDefault="00000000" w:rsidRPr="00000000" w14:paraId="0000003A">
            <w:pPr>
              <w:numPr>
                <w:ilvl w:val="0"/>
                <w:numId w:val="2"/>
              </w:numPr>
              <w:spacing w:after="15" w:before="15" w:lineRule="auto"/>
              <w:ind w:left="900" w:hanging="28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Your state’s approach: what’s decided and what decisions are still in progress</w:t>
            </w:r>
          </w:p>
          <w:p w:rsidR="00000000" w:rsidDel="00000000" w:rsidP="00000000" w:rsidRDefault="00000000" w:rsidRPr="00000000" w14:paraId="0000003B">
            <w:pPr>
              <w:numPr>
                <w:ilvl w:val="0"/>
                <w:numId w:val="2"/>
              </w:numPr>
              <w:spacing w:after="15" w:before="15" w:lineRule="auto"/>
              <w:ind w:left="900" w:hanging="28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Details on exemption definitions, how to report work hours, proofs, etc.</w:t>
            </w:r>
          </w:p>
          <w:p w:rsidR="00000000" w:rsidDel="00000000" w:rsidP="00000000" w:rsidRDefault="00000000" w:rsidRPr="00000000" w14:paraId="0000003C">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State communication plan for residents</w:t>
            </w:r>
          </w:p>
          <w:p w:rsidR="00000000" w:rsidDel="00000000" w:rsidP="00000000" w:rsidRDefault="00000000" w:rsidRPr="00000000" w14:paraId="0000003D">
            <w:pPr>
              <w:numPr>
                <w:ilvl w:val="0"/>
                <w:numId w:val="2"/>
              </w:numPr>
              <w:spacing w:after="15" w:before="15" w:lineRule="auto"/>
              <w:ind w:left="900" w:hanging="28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Live Q&amp;A</w:t>
            </w:r>
          </w:p>
          <w:p w:rsidR="00000000" w:rsidDel="00000000" w:rsidP="00000000" w:rsidRDefault="00000000" w:rsidRPr="00000000" w14:paraId="0000003E">
            <w:pPr>
              <w:spacing w:after="6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3F">
            <w:pPr>
              <w:rPr>
                <w:rFonts w:ascii="Open Sans" w:cs="Open Sans" w:eastAsia="Open Sans" w:hAnsi="Open Sans"/>
              </w:rPr>
            </w:pPr>
            <w:r w:rsidDel="00000000" w:rsidR="00000000" w:rsidRPr="00000000">
              <w:rPr>
                <w:rFonts w:ascii="Open Sans" w:cs="Open Sans" w:eastAsia="Open Sans" w:hAnsi="Open Sans"/>
                <w:b w:val="1"/>
                <w:bCs w:val="1"/>
                <w:rtl w:val="0"/>
              </w:rPr>
              <w:t xml:space="preserve">Materials provided after the session</w:t>
            </w:r>
            <w:r w:rsidDel="00000000" w:rsidR="00000000" w:rsidRPr="00000000">
              <w:rPr>
                <w:rtl w:val="0"/>
              </w:rPr>
            </w:r>
          </w:p>
          <w:p w:rsidR="00000000" w:rsidDel="00000000" w:rsidP="00000000" w:rsidRDefault="00000000" w:rsidRPr="00000000" w14:paraId="00000040">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Session recording </w:t>
            </w:r>
          </w:p>
          <w:p w:rsidR="00000000" w:rsidDel="00000000" w:rsidP="00000000" w:rsidRDefault="00000000" w:rsidRPr="00000000" w14:paraId="00000041">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Slide deck</w:t>
            </w:r>
          </w:p>
          <w:p w:rsidR="00000000" w:rsidDel="00000000" w:rsidP="00000000" w:rsidRDefault="00000000" w:rsidRPr="00000000" w14:paraId="00000042">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Website link </w:t>
            </w:r>
          </w:p>
          <w:p w:rsidR="00000000" w:rsidDel="00000000" w:rsidP="00000000" w:rsidRDefault="00000000" w:rsidRPr="00000000" w14:paraId="00000043">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One-pager (printable)    </w:t>
            </w:r>
          </w:p>
          <w:p w:rsidR="00000000" w:rsidDel="00000000" w:rsidP="00000000" w:rsidRDefault="00000000" w:rsidRPr="00000000" w14:paraId="00000044">
            <w:pPr>
              <w:numPr>
                <w:ilvl w:val="0"/>
                <w:numId w:val="7"/>
              </w:numPr>
              <w:ind w:left="720" w:hanging="360"/>
              <w:rPr>
                <w:rFonts w:ascii="Open Sans" w:cs="Open Sans" w:eastAsia="Open Sans" w:hAnsi="Open Sans"/>
                <w:color w:val="854f0b"/>
              </w:rPr>
            </w:pPr>
            <w:r w:rsidDel="00000000" w:rsidR="00000000" w:rsidRPr="00000000">
              <w:rPr>
                <w:rFonts w:ascii="Open Sans" w:cs="Open Sans" w:eastAsia="Open Sans" w:hAnsi="Open Sans"/>
                <w:rtl w:val="0"/>
              </w:rPr>
              <w:t xml:space="preserve">Resident comms timeline handout (printable)</w:t>
            </w:r>
            <w:r w:rsidDel="00000000" w:rsidR="00000000" w:rsidRPr="00000000">
              <w:rPr>
                <w:rtl w:val="0"/>
              </w:rPr>
            </w:r>
          </w:p>
        </w:tc>
      </w:tr>
    </w:tbl>
    <w:p w:rsidR="00000000" w:rsidDel="00000000" w:rsidP="00000000" w:rsidRDefault="00000000" w:rsidRPr="00000000" w14:paraId="00000045">
      <w:pPr>
        <w:pStyle w:val="Heading2"/>
        <w:rPr>
          <w:rFonts w:ascii="Open Sans" w:cs="Open Sans" w:eastAsia="Open Sans" w:hAnsi="Open Sans"/>
        </w:rPr>
      </w:pPr>
      <w:r w:rsidDel="00000000" w:rsidR="00000000" w:rsidRPr="00000000">
        <w:rPr>
          <w:rtl w:val="0"/>
        </w:rPr>
      </w:r>
    </w:p>
    <w:p w:rsidR="00000000" w:rsidDel="00000000" w:rsidP="00000000" w:rsidRDefault="00000000" w:rsidRPr="00000000" w14:paraId="00000046">
      <w:pPr>
        <w:pStyle w:val="Heading2"/>
        <w:rPr>
          <w:rFonts w:ascii="Open Sans" w:cs="Open Sans" w:eastAsia="Open Sans" w:hAnsi="Open Sans"/>
        </w:rPr>
      </w:pPr>
      <w:r w:rsidDel="00000000" w:rsidR="00000000" w:rsidRPr="00000000">
        <w:rPr>
          <w:rtl w:val="0"/>
        </w:rPr>
      </w:r>
    </w:p>
    <w:p w:rsidR="00000000" w:rsidDel="00000000" w:rsidP="00000000" w:rsidRDefault="00000000" w:rsidRPr="00000000" w14:paraId="00000047">
      <w:pPr>
        <w:pStyle w:val="Heading2"/>
        <w:rPr>
          <w:rFonts w:ascii="Open Sans" w:cs="Open Sans" w:eastAsia="Open Sans" w:hAnsi="Open Sans"/>
          <w:color w:val="0b5394"/>
        </w:rPr>
      </w:pPr>
      <w:r w:rsidDel="00000000" w:rsidR="00000000" w:rsidRPr="00000000">
        <w:rPr>
          <w:rFonts w:ascii="Open Sans" w:cs="Open Sans" w:eastAsia="Open Sans" w:hAnsi="Open Sans"/>
          <w:color w:val="0b5394"/>
          <w:rtl w:val="0"/>
        </w:rPr>
        <w:t xml:space="preserve">Session 2:  Practical tools for supporting residents</w:t>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8640"/>
        <w:tblGridChange w:id="0">
          <w:tblGrid>
            <w:gridCol w:w="720"/>
            <w:gridCol w:w="8640"/>
          </w:tblGrid>
        </w:tblGridChange>
      </w:tblGrid>
      <w:tr>
        <w:trPr>
          <w:cantSplit w:val="0"/>
          <w:trHeight w:val="4146.999999999998" w:hRule="atLeast"/>
          <w:tblHeader w:val="0"/>
        </w:trPr>
        <w:tc>
          <w:tcPr>
            <w:tcBorders>
              <w:top w:color="000000" w:space="0" w:sz="0" w:val="nil"/>
              <w:left w:color="000000" w:space="0" w:sz="0" w:val="nil"/>
              <w:bottom w:color="000000" w:space="0" w:sz="0" w:val="nil"/>
              <w:right w:color="000000" w:space="0" w:sz="0" w:val="nil"/>
            </w:tcBorders>
            <w:shd w:fill="e1f5ee" w:val="clear"/>
            <w:tcMar>
              <w:top w:w="80.0" w:type="dxa"/>
              <w:left w:w="80.0" w:type="dxa"/>
              <w:bottom w:w="80.0" w:type="dxa"/>
              <w:right w:w="80.0" w:type="dxa"/>
            </w:tcMar>
            <w:vAlign w:val="top"/>
          </w:tcPr>
          <w:p w:rsidR="00000000" w:rsidDel="00000000" w:rsidP="00000000" w:rsidRDefault="00000000" w:rsidRPr="00000000" w14:paraId="00000048">
            <w:pPr>
              <w:spacing w:before="60" w:lineRule="auto"/>
              <w:jc w:val="center"/>
              <w:rPr>
                <w:rFonts w:ascii="Open Sans" w:cs="Open Sans" w:eastAsia="Open Sans" w:hAnsi="Open Sans"/>
              </w:rPr>
            </w:pPr>
            <w:r w:rsidDel="00000000" w:rsidR="00000000" w:rsidRPr="00000000">
              <w:rPr>
                <w:rFonts w:ascii="Open Sans" w:cs="Open Sans" w:eastAsia="Open Sans" w:hAnsi="Open Sans"/>
                <w:b w:val="1"/>
                <w:bCs w:val="1"/>
                <w:color w:val="0f6e56"/>
                <w:rtl w:val="0"/>
              </w:rPr>
              <w:t xml:space="preserve">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160.0" w:type="dxa"/>
              <w:bottom w:w="100.0" w:type="dxa"/>
              <w:right w:w="0.0" w:type="dxa"/>
            </w:tcMar>
          </w:tcPr>
          <w:p w:rsidR="00000000" w:rsidDel="00000000" w:rsidP="00000000" w:rsidRDefault="00000000" w:rsidRPr="00000000" w14:paraId="00000049">
            <w:pPr>
              <w:spacing w:after="30" w:lineRule="auto"/>
              <w:rPr>
                <w:rFonts w:ascii="Open Sans" w:cs="Open Sans" w:eastAsia="Open Sans" w:hAnsi="Open Sans"/>
              </w:rPr>
            </w:pPr>
            <w:r w:rsidDel="00000000" w:rsidR="00000000" w:rsidRPr="00000000">
              <w:rPr>
                <w:rFonts w:ascii="Open Sans" w:cs="Open Sans" w:eastAsia="Open Sans" w:hAnsi="Open Sans"/>
                <w:b w:val="1"/>
                <w:bCs w:val="1"/>
                <w:color w:val="1a1a1a"/>
                <w:rtl w:val="0"/>
              </w:rPr>
              <w:t xml:space="preserve">Practical tools for supporting residents</w:t>
            </w:r>
            <w:r w:rsidDel="00000000" w:rsidR="00000000" w:rsidRPr="00000000">
              <w:rPr>
                <w:rtl w:val="0"/>
              </w:rPr>
            </w:r>
          </w:p>
          <w:p w:rsidR="00000000" w:rsidDel="00000000" w:rsidP="00000000" w:rsidRDefault="00000000" w:rsidRPr="00000000" w14:paraId="0000004A">
            <w:pPr>
              <w:spacing w:after="80" w:lineRule="auto"/>
              <w:rPr>
                <w:rFonts w:ascii="Open Sans" w:cs="Open Sans" w:eastAsia="Open Sans" w:hAnsi="Open Sans"/>
              </w:rPr>
            </w:pPr>
            <w:r w:rsidDel="00000000" w:rsidR="00000000" w:rsidRPr="00000000">
              <w:rPr>
                <w:rFonts w:ascii="Open Sans" w:cs="Open Sans" w:eastAsia="Open Sans" w:hAnsi="Open Sans"/>
                <w:color w:val="888888"/>
                <w:rtl w:val="0"/>
              </w:rPr>
              <w:t xml:space="preserve">Fall 2026  ·  60 min  ·  Virtual, open to all - with a focus on equipping frontline navigators</w:t>
            </w:r>
            <w:r w:rsidDel="00000000" w:rsidR="00000000" w:rsidRPr="00000000">
              <w:rPr>
                <w:rtl w:val="0"/>
              </w:rPr>
            </w:r>
          </w:p>
          <w:p w:rsidR="00000000" w:rsidDel="00000000" w:rsidP="00000000" w:rsidRDefault="00000000" w:rsidRPr="00000000" w14:paraId="0000004B">
            <w:pPr>
              <w:spacing w:after="30" w:lineRule="auto"/>
              <w:rPr>
                <w:rFonts w:ascii="Open Sans" w:cs="Open Sans" w:eastAsia="Open Sans" w:hAnsi="Open Sans"/>
                <w:b w:val="1"/>
                <w:bCs w:val="1"/>
                <w:color w:val="444444"/>
              </w:rPr>
            </w:pPr>
            <w:r w:rsidDel="00000000" w:rsidR="00000000" w:rsidRPr="00000000">
              <w:rPr>
                <w:rFonts w:ascii="Open Sans" w:cs="Open Sans" w:eastAsia="Open Sans" w:hAnsi="Open Sans"/>
                <w:b w:val="1"/>
                <w:bCs w:val="1"/>
                <w:color w:val="444444"/>
                <w:rtl w:val="0"/>
              </w:rPr>
              <w:br w:type="textWrapping"/>
            </w:r>
            <w:r w:rsidDel="00000000" w:rsidR="00000000" w:rsidRPr="00000000">
              <w:rPr>
                <w:rFonts w:ascii="Open Sans" w:cs="Open Sans" w:eastAsia="Open Sans" w:hAnsi="Open Sans"/>
                <w:b w:val="1"/>
                <w:bCs w:val="1"/>
                <w:color w:val="444444"/>
                <w:rtl w:val="0"/>
              </w:rPr>
              <w:t xml:space="preserve">Goals</w:t>
            </w:r>
          </w:p>
          <w:p w:rsidR="00000000" w:rsidDel="00000000" w:rsidP="00000000" w:rsidRDefault="00000000" w:rsidRPr="00000000" w14:paraId="0000004C">
            <w:pPr>
              <w:numPr>
                <w:ilvl w:val="0"/>
                <w:numId w:val="12"/>
              </w:numPr>
              <w:spacing w:after="0" w:afterAutospacing="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Build an understanding of how your state’s application and renewal process is changing</w:t>
            </w:r>
          </w:p>
          <w:p w:rsidR="00000000" w:rsidDel="00000000" w:rsidP="00000000" w:rsidRDefault="00000000" w:rsidRPr="00000000" w14:paraId="0000004D">
            <w:pPr>
              <w:numPr>
                <w:ilvl w:val="0"/>
                <w:numId w:val="12"/>
              </w:numPr>
              <w:spacing w:after="3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Equip community partners with the practical tools they need to support residents through the benefits lifecycle</w:t>
            </w:r>
            <w:r w:rsidDel="00000000" w:rsidR="00000000" w:rsidRPr="00000000">
              <w:rPr>
                <w:rtl w:val="0"/>
              </w:rPr>
            </w:r>
          </w:p>
          <w:p w:rsidR="00000000" w:rsidDel="00000000" w:rsidP="00000000" w:rsidRDefault="00000000" w:rsidRPr="00000000" w14:paraId="0000004E">
            <w:pPr>
              <w:spacing w:after="6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4F">
            <w:pPr>
              <w:spacing w:after="20" w:lineRule="auto"/>
              <w:rPr>
                <w:rFonts w:ascii="Open Sans" w:cs="Open Sans" w:eastAsia="Open Sans" w:hAnsi="Open Sans"/>
                <w:color w:val="444444"/>
              </w:rPr>
            </w:pPr>
            <w:r w:rsidDel="00000000" w:rsidR="00000000" w:rsidRPr="00000000">
              <w:rPr>
                <w:rFonts w:ascii="Open Sans" w:cs="Open Sans" w:eastAsia="Open Sans" w:hAnsi="Open Sans"/>
                <w:b w:val="1"/>
                <w:bCs w:val="1"/>
                <w:color w:val="1a1a1a"/>
                <w:rtl w:val="0"/>
              </w:rPr>
              <w:t xml:space="preserve">Topics covered</w:t>
            </w:r>
            <w:r w:rsidDel="00000000" w:rsidR="00000000" w:rsidRPr="00000000">
              <w:rPr>
                <w:rtl w:val="0"/>
              </w:rPr>
            </w:r>
          </w:p>
          <w:p w:rsidR="00000000" w:rsidDel="00000000" w:rsidP="00000000" w:rsidRDefault="00000000" w:rsidRPr="00000000" w14:paraId="00000050">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Address the FAQs that came up between sessions</w:t>
            </w:r>
          </w:p>
          <w:p w:rsidR="00000000" w:rsidDel="00000000" w:rsidP="00000000" w:rsidRDefault="00000000" w:rsidRPr="00000000" w14:paraId="00000051">
            <w:pPr>
              <w:numPr>
                <w:ilvl w:val="0"/>
                <w:numId w:val="2"/>
              </w:numPr>
              <w:spacing w:after="15" w:before="15" w:lineRule="auto"/>
              <w:ind w:left="900" w:hanging="28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Review what is changing in your state’s applications, renewals, and determination processes</w:t>
            </w:r>
            <w:r w:rsidDel="00000000" w:rsidR="00000000" w:rsidRPr="00000000">
              <w:rPr>
                <w:rtl w:val="0"/>
              </w:rPr>
            </w:r>
          </w:p>
          <w:p w:rsidR="00000000" w:rsidDel="00000000" w:rsidP="00000000" w:rsidRDefault="00000000" w:rsidRPr="00000000" w14:paraId="00000052">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Walk through the Digital Interactive Guide (if implementing)</w:t>
            </w:r>
            <w:r w:rsidDel="00000000" w:rsidR="00000000" w:rsidRPr="00000000">
              <w:rPr>
                <w:rtl w:val="0"/>
              </w:rPr>
            </w:r>
          </w:p>
          <w:p w:rsidR="00000000" w:rsidDel="00000000" w:rsidP="00000000" w:rsidRDefault="00000000" w:rsidRPr="00000000" w14:paraId="00000053">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Review what is still unknown and where to watch for updates</w:t>
            </w:r>
            <w:r w:rsidDel="00000000" w:rsidR="00000000" w:rsidRPr="00000000">
              <w:rPr>
                <w:rtl w:val="0"/>
              </w:rPr>
            </w:r>
          </w:p>
          <w:p w:rsidR="00000000" w:rsidDel="00000000" w:rsidP="00000000" w:rsidRDefault="00000000" w:rsidRPr="00000000" w14:paraId="00000054">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Live Q&amp;A</w:t>
            </w:r>
          </w:p>
          <w:p w:rsidR="00000000" w:rsidDel="00000000" w:rsidP="00000000" w:rsidRDefault="00000000" w:rsidRPr="00000000" w14:paraId="00000055">
            <w:pPr>
              <w:rPr>
                <w:rFonts w:ascii="Open Sans" w:cs="Open Sans" w:eastAsia="Open Sans" w:hAnsi="Open Sans"/>
                <w:b w:val="1"/>
                <w:bCs w:val="1"/>
                <w:color w:val="854f0b"/>
              </w:rPr>
            </w:pPr>
            <w:r w:rsidDel="00000000" w:rsidR="00000000" w:rsidRPr="00000000">
              <w:rPr>
                <w:rtl w:val="0"/>
              </w:rPr>
            </w:r>
          </w:p>
          <w:p w:rsidR="00000000" w:rsidDel="00000000" w:rsidP="00000000" w:rsidRDefault="00000000" w:rsidRPr="00000000" w14:paraId="00000056">
            <w:pPr>
              <w:rPr>
                <w:rFonts w:ascii="Open Sans" w:cs="Open Sans" w:eastAsia="Open Sans" w:hAnsi="Open Sans"/>
              </w:rPr>
            </w:pPr>
            <w:r w:rsidDel="00000000" w:rsidR="00000000" w:rsidRPr="00000000">
              <w:rPr>
                <w:rFonts w:ascii="Open Sans" w:cs="Open Sans" w:eastAsia="Open Sans" w:hAnsi="Open Sans"/>
                <w:b w:val="1"/>
                <w:bCs w:val="1"/>
                <w:rtl w:val="0"/>
              </w:rPr>
              <w:t xml:space="preserve">Materials provided after: </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057">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Session recording </w:t>
            </w:r>
          </w:p>
          <w:p w:rsidR="00000000" w:rsidDel="00000000" w:rsidP="00000000" w:rsidRDefault="00000000" w:rsidRPr="00000000" w14:paraId="00000058">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Slide deck</w:t>
            </w:r>
          </w:p>
          <w:p w:rsidR="00000000" w:rsidDel="00000000" w:rsidP="00000000" w:rsidRDefault="00000000" w:rsidRPr="00000000" w14:paraId="00000059">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Website link     </w:t>
            </w:r>
          </w:p>
          <w:p w:rsidR="00000000" w:rsidDel="00000000" w:rsidP="00000000" w:rsidRDefault="00000000" w:rsidRPr="00000000" w14:paraId="0000005A">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Digital Interactive Guide link</w:t>
            </w:r>
            <w:r w:rsidDel="00000000" w:rsidR="00000000" w:rsidRPr="00000000">
              <w:rPr>
                <w:rtl w:val="0"/>
              </w:rPr>
            </w:r>
          </w:p>
        </w:tc>
      </w:tr>
    </w:tbl>
    <w:p w:rsidR="00000000" w:rsidDel="00000000" w:rsidP="00000000" w:rsidRDefault="00000000" w:rsidRPr="00000000" w14:paraId="0000005B">
      <w:pPr>
        <w:pStyle w:val="Heading2"/>
        <w:rPr>
          <w:rFonts w:ascii="Open Sans" w:cs="Open Sans" w:eastAsia="Open Sans" w:hAnsi="Open Sans"/>
          <w:color w:val="0b5394"/>
        </w:rPr>
      </w:pPr>
      <w:bookmarkStart w:colFirst="0" w:colLast="0" w:name="_hrlkighkz16" w:id="5"/>
      <w:bookmarkEnd w:id="5"/>
      <w:r w:rsidDel="00000000" w:rsidR="00000000" w:rsidRPr="00000000">
        <w:rPr>
          <w:rFonts w:ascii="Open Sans" w:cs="Open Sans" w:eastAsia="Open Sans" w:hAnsi="Open Sans"/>
          <w:color w:val="0b5394"/>
          <w:rtl w:val="0"/>
        </w:rPr>
        <w:t xml:space="preserve">Session 3:  FAQ + final updates</w:t>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8640"/>
        <w:tblGridChange w:id="0">
          <w:tblGrid>
            <w:gridCol w:w="720"/>
            <w:gridCol w:w="8640"/>
          </w:tblGrid>
        </w:tblGridChange>
      </w:tblGrid>
      <w:tr>
        <w:trPr>
          <w:cantSplit w:val="0"/>
          <w:trHeight w:val="4146.999999999998" w:hRule="atLeast"/>
          <w:tblHeader w:val="0"/>
        </w:trPr>
        <w:tc>
          <w:tcPr>
            <w:tcBorders>
              <w:top w:color="000000" w:space="0" w:sz="0" w:val="nil"/>
              <w:left w:color="000000" w:space="0" w:sz="0" w:val="nil"/>
              <w:bottom w:color="000000" w:space="0" w:sz="0" w:val="nil"/>
              <w:right w:color="000000" w:space="0" w:sz="0" w:val="nil"/>
            </w:tcBorders>
            <w:shd w:fill="faeeda" w:val="clear"/>
            <w:tcMar>
              <w:top w:w="80.0" w:type="dxa"/>
              <w:left w:w="80.0" w:type="dxa"/>
              <w:bottom w:w="80.0" w:type="dxa"/>
              <w:right w:w="80.0" w:type="dxa"/>
            </w:tcMar>
            <w:vAlign w:val="top"/>
          </w:tcPr>
          <w:p w:rsidR="00000000" w:rsidDel="00000000" w:rsidP="00000000" w:rsidRDefault="00000000" w:rsidRPr="00000000" w14:paraId="0000005C">
            <w:pPr>
              <w:spacing w:before="60" w:lineRule="auto"/>
              <w:jc w:val="center"/>
              <w:rPr>
                <w:rFonts w:ascii="Open Sans" w:cs="Open Sans" w:eastAsia="Open Sans" w:hAnsi="Open Sans"/>
              </w:rPr>
            </w:pPr>
            <w:r w:rsidDel="00000000" w:rsidR="00000000" w:rsidRPr="00000000">
              <w:rPr>
                <w:rFonts w:ascii="Open Sans" w:cs="Open Sans" w:eastAsia="Open Sans" w:hAnsi="Open Sans"/>
                <w:b w:val="1"/>
                <w:bCs w:val="1"/>
                <w:color w:val="0f6e56"/>
                <w:rtl w:val="0"/>
              </w:rPr>
              <w:t xml:space="preserve">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160.0" w:type="dxa"/>
              <w:bottom w:w="100.0" w:type="dxa"/>
              <w:right w:w="0.0" w:type="dxa"/>
            </w:tcMar>
          </w:tcPr>
          <w:p w:rsidR="00000000" w:rsidDel="00000000" w:rsidP="00000000" w:rsidRDefault="00000000" w:rsidRPr="00000000" w14:paraId="0000005D">
            <w:pPr>
              <w:spacing w:after="30" w:lineRule="auto"/>
              <w:rPr>
                <w:rFonts w:ascii="Open Sans" w:cs="Open Sans" w:eastAsia="Open Sans" w:hAnsi="Open Sans"/>
              </w:rPr>
            </w:pPr>
            <w:r w:rsidDel="00000000" w:rsidR="00000000" w:rsidRPr="00000000">
              <w:rPr>
                <w:rFonts w:ascii="Open Sans" w:cs="Open Sans" w:eastAsia="Open Sans" w:hAnsi="Open Sans"/>
                <w:b w:val="1"/>
                <w:bCs w:val="1"/>
                <w:color w:val="1a1a1a"/>
                <w:rtl w:val="0"/>
              </w:rPr>
              <w:t xml:space="preserve">FAQ + Final updates</w:t>
            </w:r>
            <w:r w:rsidDel="00000000" w:rsidR="00000000" w:rsidRPr="00000000">
              <w:rPr>
                <w:rtl w:val="0"/>
              </w:rPr>
            </w:r>
          </w:p>
          <w:p w:rsidR="00000000" w:rsidDel="00000000" w:rsidP="00000000" w:rsidRDefault="00000000" w:rsidRPr="00000000" w14:paraId="0000005E">
            <w:pPr>
              <w:spacing w:after="80" w:lineRule="auto"/>
              <w:rPr>
                <w:rFonts w:ascii="Open Sans" w:cs="Open Sans" w:eastAsia="Open Sans" w:hAnsi="Open Sans"/>
              </w:rPr>
            </w:pPr>
            <w:r w:rsidDel="00000000" w:rsidR="00000000" w:rsidRPr="00000000">
              <w:rPr>
                <w:rFonts w:ascii="Open Sans" w:cs="Open Sans" w:eastAsia="Open Sans" w:hAnsi="Open Sans"/>
                <w:color w:val="888888"/>
                <w:rtl w:val="0"/>
              </w:rPr>
              <w:t xml:space="preserve">Early December  ·  60 min  ·  Virtual, open to all</w:t>
            </w:r>
            <w:r w:rsidDel="00000000" w:rsidR="00000000" w:rsidRPr="00000000">
              <w:rPr>
                <w:rtl w:val="0"/>
              </w:rPr>
            </w:r>
          </w:p>
          <w:p w:rsidR="00000000" w:rsidDel="00000000" w:rsidP="00000000" w:rsidRDefault="00000000" w:rsidRPr="00000000" w14:paraId="0000005F">
            <w:pPr>
              <w:spacing w:after="30" w:lineRule="auto"/>
              <w:rPr>
                <w:rFonts w:ascii="Open Sans" w:cs="Open Sans" w:eastAsia="Open Sans" w:hAnsi="Open Sans"/>
                <w:b w:val="1"/>
                <w:bCs w:val="1"/>
                <w:color w:val="444444"/>
              </w:rPr>
            </w:pPr>
            <w:r w:rsidDel="00000000" w:rsidR="00000000" w:rsidRPr="00000000">
              <w:rPr>
                <w:rFonts w:ascii="Open Sans" w:cs="Open Sans" w:eastAsia="Open Sans" w:hAnsi="Open Sans"/>
                <w:b w:val="1"/>
                <w:bCs w:val="1"/>
                <w:color w:val="444444"/>
                <w:rtl w:val="0"/>
              </w:rPr>
              <w:t xml:space="preserve">Goals: </w:t>
            </w:r>
          </w:p>
          <w:p w:rsidR="00000000" w:rsidDel="00000000" w:rsidP="00000000" w:rsidRDefault="00000000" w:rsidRPr="00000000" w14:paraId="00000060">
            <w:pPr>
              <w:numPr>
                <w:ilvl w:val="0"/>
                <w:numId w:val="13"/>
              </w:numPr>
              <w:spacing w:after="0" w:afterAutospacing="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Give community partners a final touchpoint before January, addressing the most common questions you’ve collected </w:t>
            </w:r>
          </w:p>
          <w:p w:rsidR="00000000" w:rsidDel="00000000" w:rsidP="00000000" w:rsidRDefault="00000000" w:rsidRPr="00000000" w14:paraId="00000061">
            <w:pPr>
              <w:numPr>
                <w:ilvl w:val="0"/>
                <w:numId w:val="13"/>
              </w:numPr>
              <w:spacing w:after="3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Confirm any last changes to how residents will experience process changes to send partners into launch prepared</w:t>
            </w:r>
            <w:r w:rsidDel="00000000" w:rsidR="00000000" w:rsidRPr="00000000">
              <w:rPr>
                <w:rtl w:val="0"/>
              </w:rPr>
            </w:r>
          </w:p>
          <w:p w:rsidR="00000000" w:rsidDel="00000000" w:rsidP="00000000" w:rsidRDefault="00000000" w:rsidRPr="00000000" w14:paraId="00000062">
            <w:pPr>
              <w:spacing w:after="6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63">
            <w:pPr>
              <w:spacing w:after="20" w:lineRule="auto"/>
              <w:rPr>
                <w:rFonts w:ascii="Open Sans" w:cs="Open Sans" w:eastAsia="Open Sans" w:hAnsi="Open Sans"/>
                <w:color w:val="444444"/>
              </w:rPr>
            </w:pPr>
            <w:r w:rsidDel="00000000" w:rsidR="00000000" w:rsidRPr="00000000">
              <w:rPr>
                <w:rFonts w:ascii="Open Sans" w:cs="Open Sans" w:eastAsia="Open Sans" w:hAnsi="Open Sans"/>
                <w:b w:val="1"/>
                <w:bCs w:val="1"/>
                <w:color w:val="1a1a1a"/>
                <w:rtl w:val="0"/>
              </w:rPr>
              <w:t xml:space="preserve">Topics covered</w:t>
            </w:r>
            <w:r w:rsidDel="00000000" w:rsidR="00000000" w:rsidRPr="00000000">
              <w:rPr>
                <w:rtl w:val="0"/>
              </w:rPr>
            </w:r>
          </w:p>
          <w:p w:rsidR="00000000" w:rsidDel="00000000" w:rsidP="00000000" w:rsidRDefault="00000000" w:rsidRPr="00000000" w14:paraId="00000064">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Final confirmed changes to your application and renewal processes </w:t>
            </w:r>
          </w:p>
          <w:p w:rsidR="00000000" w:rsidDel="00000000" w:rsidP="00000000" w:rsidRDefault="00000000" w:rsidRPr="00000000" w14:paraId="00000065">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Updates to exemption definitions, verification requirements, timelines, or other details since Session 2 (if any)</w:t>
            </w:r>
          </w:p>
          <w:p w:rsidR="00000000" w:rsidDel="00000000" w:rsidP="00000000" w:rsidRDefault="00000000" w:rsidRPr="00000000" w14:paraId="00000066">
            <w:pPr>
              <w:numPr>
                <w:ilvl w:val="0"/>
                <w:numId w:val="2"/>
              </w:numPr>
              <w:spacing w:after="15" w:before="15" w:lineRule="auto"/>
              <w:ind w:left="900" w:hanging="280"/>
              <w:rPr>
                <w:rFonts w:ascii="Open Sans" w:cs="Open Sans" w:eastAsia="Open Sans" w:hAnsi="Open Sans"/>
              </w:rPr>
            </w:pPr>
            <w:r w:rsidDel="00000000" w:rsidR="00000000" w:rsidRPr="00000000">
              <w:rPr>
                <w:rFonts w:ascii="Open Sans" w:cs="Open Sans" w:eastAsia="Open Sans" w:hAnsi="Open Sans"/>
                <w:color w:val="444444"/>
                <w:rtl w:val="0"/>
              </w:rPr>
              <w:t xml:space="preserve">Review FAQs collected through office hours and the Q&amp;A backlog</w:t>
            </w:r>
          </w:p>
          <w:p w:rsidR="00000000" w:rsidDel="00000000" w:rsidP="00000000" w:rsidRDefault="00000000" w:rsidRPr="00000000" w14:paraId="00000067">
            <w:pPr>
              <w:numPr>
                <w:ilvl w:val="0"/>
                <w:numId w:val="2"/>
              </w:numPr>
              <w:spacing w:after="15" w:before="15" w:lineRule="auto"/>
              <w:ind w:left="900" w:hanging="28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Live Q&amp;A</w:t>
            </w:r>
            <w:r w:rsidDel="00000000" w:rsidR="00000000" w:rsidRPr="00000000">
              <w:rPr>
                <w:rtl w:val="0"/>
              </w:rPr>
            </w:r>
          </w:p>
          <w:p w:rsidR="00000000" w:rsidDel="00000000" w:rsidP="00000000" w:rsidRDefault="00000000" w:rsidRPr="00000000" w14:paraId="00000068">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69">
            <w:pPr>
              <w:rPr>
                <w:rFonts w:ascii="Open Sans" w:cs="Open Sans" w:eastAsia="Open Sans" w:hAnsi="Open Sans"/>
              </w:rPr>
            </w:pPr>
            <w:r w:rsidDel="00000000" w:rsidR="00000000" w:rsidRPr="00000000">
              <w:rPr>
                <w:rFonts w:ascii="Open Sans" w:cs="Open Sans" w:eastAsia="Open Sans" w:hAnsi="Open Sans"/>
                <w:b w:val="1"/>
                <w:bCs w:val="1"/>
                <w:rtl w:val="0"/>
              </w:rPr>
              <w:t xml:space="preserve">Materials provided after: </w:t>
            </w:r>
            <w:r w:rsidDel="00000000" w:rsidR="00000000" w:rsidRPr="00000000">
              <w:rPr>
                <w:rtl w:val="0"/>
              </w:rPr>
            </w:r>
          </w:p>
          <w:p w:rsidR="00000000" w:rsidDel="00000000" w:rsidP="00000000" w:rsidRDefault="00000000" w:rsidRPr="00000000" w14:paraId="0000006A">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Session recording</w:t>
            </w:r>
          </w:p>
          <w:p w:rsidR="00000000" w:rsidDel="00000000" w:rsidP="00000000" w:rsidRDefault="00000000" w:rsidRPr="00000000" w14:paraId="0000006B">
            <w:pPr>
              <w:numPr>
                <w:ilvl w:val="0"/>
                <w:numId w:val="7"/>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Post-launch office hours schedule</w:t>
            </w:r>
          </w:p>
        </w:tc>
      </w:tr>
    </w:tbl>
    <w:p w:rsidR="00000000" w:rsidDel="00000000" w:rsidP="00000000" w:rsidRDefault="00000000" w:rsidRPr="00000000" w14:paraId="0000006C">
      <w:pPr>
        <w:rPr>
          <w:rFonts w:ascii="Open Sans" w:cs="Open Sans" w:eastAsia="Open Sans" w:hAnsi="Open Sans"/>
        </w:rPr>
      </w:pPr>
      <w:r w:rsidDel="00000000" w:rsidR="00000000" w:rsidRPr="00000000">
        <w:rPr>
          <w:rtl w:val="0"/>
        </w:rPr>
      </w:r>
    </w:p>
    <w:p w:rsidR="00000000" w:rsidDel="00000000" w:rsidP="00000000" w:rsidRDefault="00000000" w:rsidRPr="00000000" w14:paraId="0000006D">
      <w:pPr>
        <w:rPr>
          <w:rFonts w:ascii="Open Sans" w:cs="Open Sans" w:eastAsia="Open Sans" w:hAnsi="Open Sans"/>
        </w:rPr>
      </w:pPr>
      <w:r w:rsidDel="00000000" w:rsidR="00000000" w:rsidRPr="00000000">
        <w:rPr>
          <w:rtl w:val="0"/>
        </w:rPr>
      </w:r>
    </w:p>
    <w:tbl>
      <w:tblPr>
        <w:tblStyle w:val="Table5"/>
        <w:tblW w:w="93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8625"/>
        <w:tblGridChange w:id="0">
          <w:tblGrid>
            <w:gridCol w:w="720"/>
            <w:gridCol w:w="8625"/>
          </w:tblGrid>
        </w:tblGridChange>
      </w:tblGrid>
      <w:tr>
        <w:trPr>
          <w:cantSplit w:val="0"/>
          <w:trHeight w:val="2700" w:hRule="atLeast"/>
          <w:tblHeader w:val="0"/>
        </w:trPr>
        <w:tc>
          <w:tcPr>
            <w:tcBorders>
              <w:top w:color="000000" w:space="0" w:sz="0" w:val="nil"/>
              <w:left w:color="000000" w:space="0" w:sz="0" w:val="nil"/>
              <w:bottom w:color="000000" w:space="0" w:sz="0" w:val="nil"/>
              <w:right w:color="000000" w:space="0" w:sz="0" w:val="nil"/>
            </w:tcBorders>
            <w:shd w:fill="e6f1fb" w:val="clear"/>
            <w:tcMar>
              <w:top w:w="80.0" w:type="dxa"/>
              <w:left w:w="80.0" w:type="dxa"/>
              <w:bottom w:w="80.0" w:type="dxa"/>
              <w:right w:w="80.0" w:type="dxa"/>
            </w:tcMar>
            <w:vAlign w:val="top"/>
          </w:tcPr>
          <w:p w:rsidR="00000000" w:rsidDel="00000000" w:rsidP="00000000" w:rsidRDefault="00000000" w:rsidRPr="00000000" w14:paraId="0000006E">
            <w:pPr>
              <w:spacing w:before="60" w:lineRule="auto"/>
              <w:jc w:val="center"/>
              <w:rPr>
                <w:rFonts w:ascii="Open Sans" w:cs="Open Sans" w:eastAsia="Open Sans" w:hAnsi="Open Sans"/>
              </w:rPr>
            </w:pPr>
            <w:r w:rsidDel="00000000" w:rsidR="00000000" w:rsidRPr="00000000">
              <w:rPr>
                <w:rFonts w:ascii="Arial Unicode MS" w:cs="Arial Unicode MS" w:eastAsia="Arial Unicode MS" w:hAnsi="Arial Unicode MS"/>
                <w:b w:val="1"/>
                <w:bCs w:val="1"/>
                <w:color w:val="854f0b"/>
                <w:rtl w:val="0"/>
              </w:rPr>
              <w:t xml:space="preserv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160.0" w:type="dxa"/>
              <w:bottom w:w="100.0" w:type="dxa"/>
              <w:right w:w="0.0" w:type="dxa"/>
            </w:tcMar>
          </w:tcPr>
          <w:p w:rsidR="00000000" w:rsidDel="00000000" w:rsidP="00000000" w:rsidRDefault="00000000" w:rsidRPr="00000000" w14:paraId="0000006F">
            <w:pPr>
              <w:spacing w:after="30" w:lineRule="auto"/>
              <w:rPr>
                <w:rFonts w:ascii="Open Sans" w:cs="Open Sans" w:eastAsia="Open Sans" w:hAnsi="Open Sans"/>
              </w:rPr>
            </w:pPr>
            <w:r w:rsidDel="00000000" w:rsidR="00000000" w:rsidRPr="00000000">
              <w:rPr>
                <w:rFonts w:ascii="Open Sans" w:cs="Open Sans" w:eastAsia="Open Sans" w:hAnsi="Open Sans"/>
                <w:b w:val="1"/>
                <w:bCs w:val="1"/>
                <w:color w:val="1a1a1a"/>
                <w:rtl w:val="0"/>
              </w:rPr>
              <w:t xml:space="preserve">Office hours</w:t>
            </w:r>
            <w:r w:rsidDel="00000000" w:rsidR="00000000" w:rsidRPr="00000000">
              <w:rPr>
                <w:rtl w:val="0"/>
              </w:rPr>
            </w:r>
          </w:p>
          <w:p w:rsidR="00000000" w:rsidDel="00000000" w:rsidP="00000000" w:rsidRDefault="00000000" w:rsidRPr="00000000" w14:paraId="00000070">
            <w:pPr>
              <w:spacing w:after="80" w:lineRule="auto"/>
              <w:rPr>
                <w:rFonts w:ascii="Open Sans" w:cs="Open Sans" w:eastAsia="Open Sans" w:hAnsi="Open Sans"/>
              </w:rPr>
            </w:pPr>
            <w:r w:rsidDel="00000000" w:rsidR="00000000" w:rsidRPr="00000000">
              <w:rPr>
                <w:rFonts w:ascii="Open Sans" w:cs="Open Sans" w:eastAsia="Open Sans" w:hAnsi="Open Sans"/>
                <w:color w:val="888888"/>
                <w:rtl w:val="0"/>
              </w:rPr>
              <w:t xml:space="preserve">Recurring 45 min  ·  Virtual, open to all</w:t>
            </w:r>
            <w:r w:rsidDel="00000000" w:rsidR="00000000" w:rsidRPr="00000000">
              <w:rPr>
                <w:rtl w:val="0"/>
              </w:rPr>
            </w:r>
          </w:p>
          <w:p w:rsidR="00000000" w:rsidDel="00000000" w:rsidP="00000000" w:rsidRDefault="00000000" w:rsidRPr="00000000" w14:paraId="00000071">
            <w:pPr>
              <w:spacing w:after="30" w:lineRule="auto"/>
              <w:rPr>
                <w:rFonts w:ascii="Open Sans" w:cs="Open Sans" w:eastAsia="Open Sans" w:hAnsi="Open Sans"/>
                <w:color w:val="444444"/>
              </w:rPr>
            </w:pPr>
            <w:r w:rsidDel="00000000" w:rsidR="00000000" w:rsidRPr="00000000">
              <w:rPr>
                <w:rFonts w:ascii="Open Sans" w:cs="Open Sans" w:eastAsia="Open Sans" w:hAnsi="Open Sans"/>
                <w:b w:val="1"/>
                <w:bCs w:val="1"/>
                <w:color w:val="444444"/>
                <w:rtl w:val="0"/>
              </w:rPr>
              <w:t xml:space="preserve">Goal: </w:t>
            </w:r>
            <w:r w:rsidDel="00000000" w:rsidR="00000000" w:rsidRPr="00000000">
              <w:rPr>
                <w:rFonts w:ascii="Open Sans" w:cs="Open Sans" w:eastAsia="Open Sans" w:hAnsi="Open Sans"/>
                <w:color w:val="444444"/>
                <w:rtl w:val="0"/>
              </w:rPr>
              <w:t xml:space="preserve">Keep a live, consistent channel open between your department and community partners as implementation approaches so that questions can get answered quickly.</w:t>
            </w:r>
          </w:p>
          <w:p w:rsidR="00000000" w:rsidDel="00000000" w:rsidP="00000000" w:rsidRDefault="00000000" w:rsidRPr="00000000" w14:paraId="00000072">
            <w:pPr>
              <w:spacing w:after="30" w:lineRule="auto"/>
              <w:rPr>
                <w:rFonts w:ascii="Open Sans" w:cs="Open Sans" w:eastAsia="Open Sans" w:hAnsi="Open Sans"/>
                <w:color w:val="444444"/>
              </w:rPr>
            </w:pPr>
            <w:r w:rsidDel="00000000" w:rsidR="00000000" w:rsidRPr="00000000">
              <w:rPr>
                <w:rtl w:val="0"/>
              </w:rPr>
            </w:r>
          </w:p>
          <w:p w:rsidR="00000000" w:rsidDel="00000000" w:rsidP="00000000" w:rsidRDefault="00000000" w:rsidRPr="00000000" w14:paraId="00000073">
            <w:pPr>
              <w:spacing w:after="30" w:lineRule="auto"/>
              <w:rPr>
                <w:rFonts w:ascii="Open Sans" w:cs="Open Sans" w:eastAsia="Open Sans" w:hAnsi="Open Sans"/>
                <w:b w:val="1"/>
                <w:bCs w:val="1"/>
                <w:color w:val="444444"/>
              </w:rPr>
            </w:pPr>
            <w:r w:rsidDel="00000000" w:rsidR="00000000" w:rsidRPr="00000000">
              <w:rPr>
                <w:rFonts w:ascii="Open Sans" w:cs="Open Sans" w:eastAsia="Open Sans" w:hAnsi="Open Sans"/>
                <w:b w:val="1"/>
                <w:bCs w:val="1"/>
                <w:color w:val="444444"/>
                <w:rtl w:val="0"/>
              </w:rPr>
              <w:t xml:space="preserve">Cadence:</w:t>
            </w:r>
          </w:p>
          <w:p w:rsidR="00000000" w:rsidDel="00000000" w:rsidP="00000000" w:rsidRDefault="00000000" w:rsidRPr="00000000" w14:paraId="00000074">
            <w:pPr>
              <w:numPr>
                <w:ilvl w:val="0"/>
                <w:numId w:val="11"/>
              </w:numPr>
              <w:spacing w:after="0" w:afterAutospacing="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Bi-weekly starting after Webinar session 1 through January 2027</w:t>
            </w:r>
          </w:p>
          <w:p w:rsidR="00000000" w:rsidDel="00000000" w:rsidP="00000000" w:rsidRDefault="00000000" w:rsidRPr="00000000" w14:paraId="00000075">
            <w:pPr>
              <w:numPr>
                <w:ilvl w:val="0"/>
                <w:numId w:val="11"/>
              </w:numPr>
              <w:spacing w:after="30" w:lineRule="auto"/>
              <w:ind w:left="720" w:hanging="360"/>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Monthly from February 2027 onward, continuing through at least July 2027 as post-launch questions and edge cases emerge</w:t>
            </w:r>
            <w:r w:rsidDel="00000000" w:rsidR="00000000" w:rsidRPr="00000000">
              <w:rPr>
                <w:rtl w:val="0"/>
              </w:rPr>
            </w:r>
          </w:p>
        </w:tc>
      </w:tr>
    </w:tbl>
    <w:p w:rsidR="00000000" w:rsidDel="00000000" w:rsidP="00000000" w:rsidRDefault="00000000" w:rsidRPr="00000000" w14:paraId="00000076">
      <w:pPr>
        <w:spacing w:after="80" w:lineRule="auto"/>
        <w:rPr>
          <w:rFonts w:ascii="Open Sans" w:cs="Open Sans" w:eastAsia="Open Sans" w:hAnsi="Open Sans"/>
          <w:color w:val="444444"/>
        </w:rPr>
      </w:pPr>
      <w:r w:rsidDel="00000000" w:rsidR="00000000" w:rsidRPr="00000000">
        <w:rPr>
          <w:rtl w:val="0"/>
        </w:rPr>
      </w:r>
    </w:p>
    <w:p w:rsidR="00000000" w:rsidDel="00000000" w:rsidP="00000000" w:rsidRDefault="00000000" w:rsidRPr="00000000" w14:paraId="00000077">
      <w:pPr>
        <w:pStyle w:val="Heading1"/>
        <w:rPr>
          <w:rFonts w:ascii="Open Sans" w:cs="Open Sans" w:eastAsia="Open Sans" w:hAnsi="Open Sans"/>
          <w:color w:val="0b5394"/>
        </w:rPr>
      </w:pPr>
      <w:bookmarkStart w:colFirst="0" w:colLast="0" w:name="_oce9ihv9yb8s" w:id="6"/>
      <w:bookmarkEnd w:id="6"/>
      <w:r w:rsidDel="00000000" w:rsidR="00000000" w:rsidRPr="00000000">
        <w:rPr>
          <w:rFonts w:ascii="Open Sans" w:cs="Open Sans" w:eastAsia="Open Sans" w:hAnsi="Open Sans"/>
          <w:color w:val="0b5394"/>
          <w:rtl w:val="0"/>
        </w:rPr>
        <w:t xml:space="preserve">Outreach</w:t>
      </w:r>
    </w:p>
    <w:p w:rsidR="00000000" w:rsidDel="00000000" w:rsidP="00000000" w:rsidRDefault="00000000" w:rsidRPr="00000000" w14:paraId="00000078">
      <w:pPr>
        <w:spacing w:after="160" w:lineRule="auto"/>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The following channels are ideas for ways to promote the webinar series. These should complement your state’s typical outreach channels and communication pathways. </w:t>
      </w:r>
    </w:p>
    <w:p w:rsidR="00000000" w:rsidDel="00000000" w:rsidP="00000000" w:rsidRDefault="00000000" w:rsidRPr="00000000" w14:paraId="00000079">
      <w:pPr>
        <w:numPr>
          <w:ilvl w:val="0"/>
          <w:numId w:val="6"/>
        </w:numPr>
        <w:spacing w:after="0" w:afterAutospacing="0" w:lineRule="auto"/>
        <w:ind w:left="720" w:hanging="360"/>
        <w:rPr>
          <w:rFonts w:ascii="Work Sans" w:cs="Work Sans" w:eastAsia="Work Sans" w:hAnsi="Work Sans"/>
          <w:color w:val="444444"/>
          <w:u w:val="none"/>
        </w:rPr>
      </w:pPr>
      <w:r w:rsidDel="00000000" w:rsidR="00000000" w:rsidRPr="00000000">
        <w:rPr>
          <w:rFonts w:ascii="Open Sans" w:cs="Open Sans" w:eastAsia="Open Sans" w:hAnsi="Open Sans"/>
          <w:b w:val="1"/>
          <w:bCs w:val="1"/>
          <w:color w:val="444444"/>
          <w:rtl w:val="0"/>
        </w:rPr>
        <w:t xml:space="preserve">Direct outreach. </w:t>
      </w:r>
      <w:r w:rsidDel="00000000" w:rsidR="00000000" w:rsidRPr="00000000">
        <w:rPr>
          <w:rFonts w:ascii="Open Sans" w:cs="Open Sans" w:eastAsia="Open Sans" w:hAnsi="Open Sans"/>
          <w:color w:val="444444"/>
          <w:rtl w:val="0"/>
        </w:rPr>
        <w:t xml:space="preserve">Email community partners your state already works with that support residents applying for and managing Medicaid. Include session registration, agenda, and materials offered. </w:t>
      </w:r>
      <w:r w:rsidDel="00000000" w:rsidR="00000000" w:rsidRPr="00000000">
        <w:rPr>
          <w:rtl w:val="0"/>
        </w:rPr>
      </w:r>
    </w:p>
    <w:p w:rsidR="00000000" w:rsidDel="00000000" w:rsidP="00000000" w:rsidRDefault="00000000" w:rsidRPr="00000000" w14:paraId="0000007A">
      <w:pPr>
        <w:numPr>
          <w:ilvl w:val="0"/>
          <w:numId w:val="6"/>
        </w:numPr>
        <w:ind w:left="720" w:hanging="360"/>
        <w:rPr>
          <w:rFonts w:ascii="Work Sans" w:cs="Work Sans" w:eastAsia="Work Sans" w:hAnsi="Work Sans"/>
          <w:color w:val="444444"/>
          <w:sz w:val="20"/>
          <w:szCs w:val="20"/>
        </w:rPr>
      </w:pPr>
      <w:r w:rsidDel="00000000" w:rsidR="00000000" w:rsidRPr="00000000">
        <w:rPr>
          <w:rFonts w:ascii="Open Sans" w:cs="Open Sans" w:eastAsia="Open Sans" w:hAnsi="Open Sans"/>
          <w:b w:val="1"/>
          <w:bCs w:val="1"/>
          <w:color w:val="444444"/>
          <w:rtl w:val="0"/>
        </w:rPr>
        <w:t xml:space="preserve">Community action agencies (CAA) - </w:t>
      </w:r>
      <w:r w:rsidDel="00000000" w:rsidR="00000000" w:rsidRPr="00000000">
        <w:rPr>
          <w:rFonts w:ascii="Open Sans" w:cs="Open Sans" w:eastAsia="Open Sans" w:hAnsi="Open Sans"/>
          <w:color w:val="444444"/>
          <w:rtl w:val="0"/>
        </w:rPr>
        <w:t xml:space="preserve">CAAs often have their own newsletters. Including details about the webinar series in these newsletters can help reach staff at multiple levels.  </w:t>
      </w:r>
      <w:r w:rsidDel="00000000" w:rsidR="00000000" w:rsidRPr="00000000">
        <w:rPr>
          <w:rtl w:val="0"/>
        </w:rPr>
      </w:r>
    </w:p>
    <w:p w:rsidR="00000000" w:rsidDel="00000000" w:rsidP="00000000" w:rsidRDefault="00000000" w:rsidRPr="00000000" w14:paraId="0000007B">
      <w:pPr>
        <w:numPr>
          <w:ilvl w:val="0"/>
          <w:numId w:val="6"/>
        </w:numPr>
        <w:ind w:left="720" w:hanging="360"/>
        <w:rPr>
          <w:rFonts w:ascii="Work Sans" w:cs="Work Sans" w:eastAsia="Work Sans" w:hAnsi="Work Sans"/>
          <w:color w:val="444444"/>
          <w:sz w:val="20"/>
          <w:szCs w:val="20"/>
        </w:rPr>
      </w:pPr>
      <w:r w:rsidDel="00000000" w:rsidR="00000000" w:rsidRPr="00000000">
        <w:rPr>
          <w:rFonts w:ascii="Open Sans" w:cs="Open Sans" w:eastAsia="Open Sans" w:hAnsi="Open Sans"/>
          <w:b w:val="1"/>
          <w:bCs w:val="1"/>
          <w:color w:val="444444"/>
          <w:rtl w:val="0"/>
        </w:rPr>
        <w:t xml:space="preserve">Population-specific networks. </w:t>
      </w:r>
      <w:r w:rsidDel="00000000" w:rsidR="00000000" w:rsidRPr="00000000">
        <w:rPr>
          <w:rFonts w:ascii="Open Sans" w:cs="Open Sans" w:eastAsia="Open Sans" w:hAnsi="Open Sans"/>
          <w:color w:val="444444"/>
          <w:rtl w:val="0"/>
        </w:rPr>
        <w:t xml:space="preserve">Reach out to contacts at networks that serve populations likely to be impacted and need support to maintain coverage. This includes residents with disabilities, substance use disorders, residents whose first language is not English, residents with variable work, and more. </w:t>
      </w:r>
      <w:r w:rsidDel="00000000" w:rsidR="00000000" w:rsidRPr="00000000">
        <w:rPr>
          <w:rtl w:val="0"/>
        </w:rPr>
      </w:r>
    </w:p>
    <w:p w:rsidR="00000000" w:rsidDel="00000000" w:rsidP="00000000" w:rsidRDefault="00000000" w:rsidRPr="00000000" w14:paraId="0000007C">
      <w:pPr>
        <w:numPr>
          <w:ilvl w:val="0"/>
          <w:numId w:val="6"/>
        </w:numPr>
        <w:ind w:left="720" w:hanging="360"/>
        <w:rPr>
          <w:rFonts w:ascii="Work Sans" w:cs="Work Sans" w:eastAsia="Work Sans" w:hAnsi="Work Sans"/>
          <w:color w:val="444444"/>
          <w:sz w:val="20"/>
          <w:szCs w:val="20"/>
        </w:rPr>
      </w:pPr>
      <w:r w:rsidDel="00000000" w:rsidR="00000000" w:rsidRPr="00000000">
        <w:rPr>
          <w:rFonts w:ascii="Open Sans" w:cs="Open Sans" w:eastAsia="Open Sans" w:hAnsi="Open Sans"/>
          <w:b w:val="1"/>
          <w:bCs w:val="1"/>
          <w:color w:val="444444"/>
          <w:rtl w:val="0"/>
        </w:rPr>
        <w:t xml:space="preserve">State website. </w:t>
      </w:r>
      <w:r w:rsidDel="00000000" w:rsidR="00000000" w:rsidRPr="00000000">
        <w:rPr>
          <w:rFonts w:ascii="Open Sans" w:cs="Open Sans" w:eastAsia="Open Sans" w:hAnsi="Open Sans"/>
          <w:color w:val="444444"/>
          <w:rtl w:val="0"/>
        </w:rPr>
        <w:t xml:space="preserve">Advertise the series on the state’s Medicaid website and/or social platforms. Include session registration, agenda, and materials offered. Be aware that this may overwhelm registration and require hosting multiple versions of the same session. </w:t>
      </w:r>
      <w:r w:rsidDel="00000000" w:rsidR="00000000" w:rsidRPr="00000000">
        <w:rPr>
          <w:rtl w:val="0"/>
        </w:rPr>
      </w:r>
    </w:p>
    <w:p w:rsidR="00000000" w:rsidDel="00000000" w:rsidP="00000000" w:rsidRDefault="00000000" w:rsidRPr="00000000" w14:paraId="0000007D">
      <w:pPr>
        <w:pStyle w:val="Heading1"/>
        <w:spacing w:after="100" w:lineRule="auto"/>
        <w:rPr>
          <w:rFonts w:ascii="Open Sans" w:cs="Open Sans" w:eastAsia="Open Sans" w:hAnsi="Open Sans"/>
          <w:b w:val="1"/>
          <w:bCs w:val="1"/>
          <w:sz w:val="14"/>
          <w:szCs w:val="14"/>
        </w:rPr>
      </w:pPr>
      <w:bookmarkStart w:colFirst="0" w:colLast="0" w:name="_q77ydokcl773" w:id="7"/>
      <w:bookmarkEnd w:id="7"/>
      <w:r w:rsidDel="00000000" w:rsidR="00000000" w:rsidRPr="00000000">
        <w:rPr>
          <w:rFonts w:ascii="Open Sans" w:cs="Open Sans" w:eastAsia="Open Sans" w:hAnsi="Open Sans"/>
          <w:color w:val="0b5394"/>
          <w:rtl w:val="0"/>
        </w:rPr>
        <w:t xml:space="preserve">Action item checklist</w:t>
      </w:r>
      <w:r w:rsidDel="00000000" w:rsidR="00000000" w:rsidRPr="00000000">
        <w:rPr>
          <w:rFonts w:ascii="Open Sans" w:cs="Open Sans" w:eastAsia="Open Sans" w:hAnsi="Open Sans"/>
          <w:color w:val="0b5394"/>
          <w:rtl w:val="0"/>
        </w:rPr>
        <w:br w:type="textWrapping"/>
      </w:r>
      <w:r w:rsidDel="00000000" w:rsidR="00000000" w:rsidRPr="00000000">
        <w:rPr>
          <w:rtl w:val="0"/>
        </w:rPr>
      </w:r>
    </w:p>
    <w:p w:rsidR="00000000" w:rsidDel="00000000" w:rsidP="00000000" w:rsidRDefault="00000000" w:rsidRPr="00000000" w14:paraId="0000007E">
      <w:pPr>
        <w:spacing w:after="100" w:lineRule="auto"/>
        <w:ind w:left="0" w:firstLine="0"/>
        <w:rPr>
          <w:rFonts w:ascii="Open Sans" w:cs="Open Sans" w:eastAsia="Open Sans" w:hAnsi="Open Sans"/>
          <w:b w:val="1"/>
          <w:bCs w:val="1"/>
          <w:sz w:val="24"/>
          <w:szCs w:val="24"/>
          <w:shd w:fill="d9ead3" w:val="clear"/>
        </w:rPr>
      </w:pPr>
      <w:r w:rsidDel="00000000" w:rsidR="00000000" w:rsidRPr="00000000">
        <w:rPr>
          <w:rFonts w:ascii="Open Sans" w:cs="Open Sans" w:eastAsia="Open Sans" w:hAnsi="Open Sans"/>
          <w:b w:val="1"/>
          <w:bCs w:val="1"/>
          <w:sz w:val="24"/>
          <w:szCs w:val="24"/>
          <w:shd w:fill="d9ead3" w:val="clear"/>
          <w:rtl w:val="0"/>
        </w:rPr>
        <w:t xml:space="preserve">Now</w:t>
      </w:r>
    </w:p>
    <w:p w:rsidR="00000000" w:rsidDel="00000000" w:rsidP="00000000" w:rsidRDefault="00000000" w:rsidRPr="00000000" w14:paraId="0000007F">
      <w:pPr>
        <w:numPr>
          <w:ilvl w:val="0"/>
          <w:numId w:val="5"/>
        </w:numPr>
        <w:spacing w:after="0" w:afterAutospacing="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Identify who will own the development of materials, logistics, and facilitate the sessions. The facilitator(s) should have enough policy knowledge to answer questions on the spot and name what is still unknown.</w:t>
      </w:r>
    </w:p>
    <w:p w:rsidR="00000000" w:rsidDel="00000000" w:rsidP="00000000" w:rsidRDefault="00000000" w:rsidRPr="00000000" w14:paraId="00000080">
      <w:pPr>
        <w:numPr>
          <w:ilvl w:val="0"/>
          <w:numId w:val="5"/>
        </w:numPr>
        <w:spacing w:after="1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Review all materials and update content to reflect your state's implementation decisions. Fill in every placeholder before presenting to community partners.</w:t>
      </w:r>
    </w:p>
    <w:p w:rsidR="00000000" w:rsidDel="00000000" w:rsidP="00000000" w:rsidRDefault="00000000" w:rsidRPr="00000000" w14:paraId="00000081">
      <w:pPr>
        <w:spacing w:after="100" w:lineRule="auto"/>
        <w:ind w:left="720" w:firstLine="0"/>
        <w:rPr>
          <w:rFonts w:ascii="Open Sans" w:cs="Open Sans" w:eastAsia="Open Sans" w:hAnsi="Open Sans"/>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b w:val="1"/>
          <w:bCs w:val="1"/>
          <w:rtl w:val="0"/>
        </w:rPr>
        <w:t xml:space="preserve">Tip: </w:t>
      </w:r>
      <w:r w:rsidDel="00000000" w:rsidR="00000000" w:rsidRPr="00000000">
        <w:rPr>
          <w:rFonts w:ascii="Open Sans" w:cs="Open Sans" w:eastAsia="Open Sans" w:hAnsi="Open Sans"/>
          <w:rtl w:val="0"/>
        </w:rPr>
        <w:t xml:space="preserve">For the placeholder text, use Command + F (Mac) or Control + F (Windows) to search for placeholders like "[state name]" or "[Implementation month &amp; year]" and replace them all at once rather than manually replacing each one.</w:t>
      </w:r>
    </w:p>
    <w:p w:rsidR="00000000" w:rsidDel="00000000" w:rsidP="00000000" w:rsidRDefault="00000000" w:rsidRPr="00000000" w14:paraId="00000082">
      <w:pPr>
        <w:numPr>
          <w:ilvl w:val="0"/>
          <w:numId w:val="5"/>
        </w:numPr>
        <w:spacing w:after="0" w:afterAutospacing="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Map your community partner networks — identify who to reach, through which channels, and the right contacts for population-specific organizations.</w:t>
      </w:r>
    </w:p>
    <w:p w:rsidR="00000000" w:rsidDel="00000000" w:rsidP="00000000" w:rsidRDefault="00000000" w:rsidRPr="00000000" w14:paraId="00000083">
      <w:pPr>
        <w:numPr>
          <w:ilvl w:val="0"/>
          <w:numId w:val="5"/>
        </w:numPr>
        <w:spacing w:after="0" w:afterAutospacing="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Decide on your office hours format (live call, email intake, shared form) and confirm who has capacity to run them consistently.</w:t>
      </w:r>
    </w:p>
    <w:p w:rsidR="00000000" w:rsidDel="00000000" w:rsidP="00000000" w:rsidRDefault="00000000" w:rsidRPr="00000000" w14:paraId="00000084">
      <w:pPr>
        <w:numPr>
          <w:ilvl w:val="0"/>
          <w:numId w:val="5"/>
        </w:numPr>
        <w:spacing w:after="0" w:afterAutospacing="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Set the Session 1 date (ideally before any notice or letter goes out to residents).</w:t>
      </w:r>
    </w:p>
    <w:p w:rsidR="00000000" w:rsidDel="00000000" w:rsidP="00000000" w:rsidRDefault="00000000" w:rsidRPr="00000000" w14:paraId="00000085">
      <w:pPr>
        <w:numPr>
          <w:ilvl w:val="0"/>
          <w:numId w:val="5"/>
        </w:numPr>
        <w:spacing w:after="10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Confirm the live Q&amp;A process — how questions will be collected during the session and the follow-up process for questions that can’t be answered on the spot.</w:t>
      </w:r>
    </w:p>
    <w:p w:rsidR="00000000" w:rsidDel="00000000" w:rsidP="00000000" w:rsidRDefault="00000000" w:rsidRPr="00000000" w14:paraId="00000086">
      <w:pPr>
        <w:spacing w:after="100" w:lineRule="auto"/>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87">
      <w:pPr>
        <w:spacing w:after="100" w:lineRule="auto"/>
        <w:ind w:left="0" w:firstLine="0"/>
        <w:rPr>
          <w:rFonts w:ascii="Open Sans" w:cs="Open Sans" w:eastAsia="Open Sans" w:hAnsi="Open Sans"/>
          <w:b w:val="1"/>
          <w:bCs w:val="1"/>
          <w:sz w:val="24"/>
          <w:szCs w:val="24"/>
          <w:shd w:fill="fff2cc" w:val="clear"/>
        </w:rPr>
      </w:pPr>
      <w:r w:rsidDel="00000000" w:rsidR="00000000" w:rsidRPr="00000000">
        <w:rPr>
          <w:rFonts w:ascii="Open Sans" w:cs="Open Sans" w:eastAsia="Open Sans" w:hAnsi="Open Sans"/>
          <w:b w:val="1"/>
          <w:bCs w:val="1"/>
          <w:sz w:val="24"/>
          <w:szCs w:val="24"/>
          <w:shd w:fill="fff2cc" w:val="clear"/>
          <w:rtl w:val="0"/>
        </w:rPr>
        <w:t xml:space="preserve">Before each session</w:t>
      </w:r>
    </w:p>
    <w:p w:rsidR="00000000" w:rsidDel="00000000" w:rsidP="00000000" w:rsidRDefault="00000000" w:rsidRPr="00000000" w14:paraId="00000088">
      <w:pPr>
        <w:numPr>
          <w:ilvl w:val="1"/>
          <w:numId w:val="10"/>
        </w:numPr>
        <w:spacing w:after="0" w:afterAutospacing="0" w:lineRule="auto"/>
        <w:ind w:left="720" w:hanging="360"/>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Session 1</w:t>
      </w:r>
      <w:r w:rsidDel="00000000" w:rsidR="00000000" w:rsidRPr="00000000">
        <w:rPr>
          <w:rtl w:val="0"/>
        </w:rPr>
      </w:r>
    </w:p>
    <w:p w:rsidR="00000000" w:rsidDel="00000000" w:rsidP="00000000" w:rsidRDefault="00000000" w:rsidRPr="00000000" w14:paraId="00000089">
      <w:pPr>
        <w:numPr>
          <w:ilvl w:val="1"/>
          <w:numId w:val="5"/>
        </w:numPr>
        <w:spacing w:after="10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Review and update the slide deck + talking points, fill in all placeholders with confirmed state decisions.</w:t>
      </w:r>
    </w:p>
    <w:p w:rsidR="00000000" w:rsidDel="00000000" w:rsidP="00000000" w:rsidRDefault="00000000" w:rsidRPr="00000000" w14:paraId="0000008A">
      <w:pPr>
        <w:spacing w:after="100" w:lineRule="auto"/>
        <w:ind w:left="1440" w:firstLine="0"/>
        <w:rPr>
          <w:rFonts w:ascii="Open Sans" w:cs="Open Sans" w:eastAsia="Open Sans" w:hAnsi="Open Sans"/>
          <w:i w:val="1"/>
          <w:iCs w:val="1"/>
          <w:sz w:val="16"/>
          <w:szCs w:val="16"/>
        </w:rPr>
      </w:pPr>
      <w:r w:rsidDel="00000000" w:rsidR="00000000" w:rsidRPr="00000000">
        <w:rPr>
          <w:rFonts w:ascii="Open Sans" w:cs="Open Sans" w:eastAsia="Open Sans" w:hAnsi="Open Sans"/>
          <w:b w:val="1"/>
          <w:bCs w:val="1"/>
          <w:i w:val="1"/>
          <w:iCs w:val="1"/>
          <w:sz w:val="16"/>
          <w:szCs w:val="16"/>
          <w:rtl w:val="0"/>
        </w:rPr>
        <w:t xml:space="preserve">Look at the instructions at the beginning of the slide deck.</w:t>
      </w:r>
      <w:r w:rsidDel="00000000" w:rsidR="00000000" w:rsidRPr="00000000">
        <w:rPr>
          <w:rFonts w:ascii="Open Sans" w:cs="Open Sans" w:eastAsia="Open Sans" w:hAnsi="Open Sans"/>
          <w:i w:val="1"/>
          <w:iCs w:val="1"/>
          <w:sz w:val="16"/>
          <w:szCs w:val="16"/>
          <w:rtl w:val="0"/>
        </w:rPr>
        <w:t xml:space="preserve"> They walk through how the template is structured and what needs to be updated before presenting.</w:t>
      </w:r>
    </w:p>
    <w:p w:rsidR="00000000" w:rsidDel="00000000" w:rsidP="00000000" w:rsidRDefault="00000000" w:rsidRPr="00000000" w14:paraId="0000008B">
      <w:pPr>
        <w:numPr>
          <w:ilvl w:val="1"/>
          <w:numId w:val="5"/>
        </w:numPr>
        <w:spacing w:after="0" w:afterAutospacing="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Update the one-pager and resident comms timeline to reflect current decisions.</w:t>
      </w:r>
    </w:p>
    <w:p w:rsidR="00000000" w:rsidDel="00000000" w:rsidP="00000000" w:rsidRDefault="00000000" w:rsidRPr="00000000" w14:paraId="0000008C">
      <w:pPr>
        <w:numPr>
          <w:ilvl w:val="1"/>
          <w:numId w:val="5"/>
        </w:numPr>
        <w:spacing w:after="10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Publish the agenda at least two weeks in advance so partners can decide who should attend and mark their calendars.</w:t>
      </w:r>
    </w:p>
    <w:p w:rsidR="00000000" w:rsidDel="00000000" w:rsidP="00000000" w:rsidRDefault="00000000" w:rsidRPr="00000000" w14:paraId="0000008D">
      <w:pPr>
        <w:spacing w:after="100" w:lineRule="auto"/>
        <w:ind w:left="1440" w:firstLine="0"/>
        <w:rPr>
          <w:rFonts w:ascii="Open Sans" w:cs="Open Sans" w:eastAsia="Open Sans" w:hAnsi="Open Sans"/>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b w:val="1"/>
          <w:bCs w:val="1"/>
          <w:rtl w:val="0"/>
        </w:rPr>
        <w:t xml:space="preserve">Tip: </w:t>
      </w:r>
      <w:r w:rsidDel="00000000" w:rsidR="00000000" w:rsidRPr="00000000">
        <w:rPr>
          <w:rFonts w:ascii="Open Sans" w:cs="Open Sans" w:eastAsia="Open Sans" w:hAnsi="Open Sans"/>
          <w:rtl w:val="0"/>
        </w:rPr>
        <w:t xml:space="preserve">Confirm that maximum number of participants your video conferencing platform can accommodate. If you need to consider adding multiple of the same sessions, doing a livestream through YouTube or upgrading your video platform plan temporarily. </w:t>
      </w:r>
    </w:p>
    <w:p w:rsidR="00000000" w:rsidDel="00000000" w:rsidP="00000000" w:rsidRDefault="00000000" w:rsidRPr="00000000" w14:paraId="0000008E">
      <w:pPr>
        <w:numPr>
          <w:ilvl w:val="1"/>
          <w:numId w:val="10"/>
        </w:numPr>
        <w:spacing w:after="0" w:afterAutospacing="0" w:lineRule="auto"/>
        <w:ind w:left="720" w:hanging="360"/>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Session 2</w:t>
      </w:r>
      <w:r w:rsidDel="00000000" w:rsidR="00000000" w:rsidRPr="00000000">
        <w:rPr>
          <w:rtl w:val="0"/>
        </w:rPr>
      </w:r>
    </w:p>
    <w:p w:rsidR="00000000" w:rsidDel="00000000" w:rsidP="00000000" w:rsidRDefault="00000000" w:rsidRPr="00000000" w14:paraId="0000008F">
      <w:pPr>
        <w:numPr>
          <w:ilvl w:val="1"/>
          <w:numId w:val="5"/>
        </w:numPr>
        <w:spacing w:after="10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Review and update the slide deck + talking points, fill in all placeholders with confirmed state decisions.</w:t>
      </w:r>
    </w:p>
    <w:p w:rsidR="00000000" w:rsidDel="00000000" w:rsidP="00000000" w:rsidRDefault="00000000" w:rsidRPr="00000000" w14:paraId="00000090">
      <w:pPr>
        <w:spacing w:after="100" w:lineRule="auto"/>
        <w:ind w:left="1440" w:firstLine="0"/>
        <w:rPr>
          <w:rFonts w:ascii="Open Sans" w:cs="Open Sans" w:eastAsia="Open Sans" w:hAnsi="Open Sans"/>
        </w:rPr>
      </w:pPr>
      <w:r w:rsidDel="00000000" w:rsidR="00000000" w:rsidRPr="00000000">
        <w:rPr>
          <w:rFonts w:ascii="Open Sans" w:cs="Open Sans" w:eastAsia="Open Sans" w:hAnsi="Open Sans"/>
          <w:b w:val="1"/>
          <w:bCs w:val="1"/>
          <w:i w:val="1"/>
          <w:iCs w:val="1"/>
          <w:sz w:val="16"/>
          <w:szCs w:val="16"/>
          <w:rtl w:val="0"/>
        </w:rPr>
        <w:t xml:space="preserve">Look at the instructions at the beginning of the slide deck.</w:t>
      </w:r>
      <w:r w:rsidDel="00000000" w:rsidR="00000000" w:rsidRPr="00000000">
        <w:rPr>
          <w:rFonts w:ascii="Open Sans" w:cs="Open Sans" w:eastAsia="Open Sans" w:hAnsi="Open Sans"/>
          <w:i w:val="1"/>
          <w:iCs w:val="1"/>
          <w:sz w:val="16"/>
          <w:szCs w:val="16"/>
          <w:rtl w:val="0"/>
        </w:rPr>
        <w:t xml:space="preserve"> They walk through how the template is structured and what needs to be updated before presenting.</w:t>
      </w:r>
      <w:r w:rsidDel="00000000" w:rsidR="00000000" w:rsidRPr="00000000">
        <w:rPr>
          <w:rtl w:val="0"/>
        </w:rPr>
      </w:r>
    </w:p>
    <w:p w:rsidR="00000000" w:rsidDel="00000000" w:rsidP="00000000" w:rsidRDefault="00000000" w:rsidRPr="00000000" w14:paraId="00000091">
      <w:pPr>
        <w:numPr>
          <w:ilvl w:val="1"/>
          <w:numId w:val="5"/>
        </w:numPr>
        <w:spacing w:after="0" w:afterAutospacing="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Review the Q&amp;A backlog from office hours since Session 1, identify the top questions to share. </w:t>
      </w:r>
    </w:p>
    <w:p w:rsidR="00000000" w:rsidDel="00000000" w:rsidP="00000000" w:rsidRDefault="00000000" w:rsidRPr="00000000" w14:paraId="00000092">
      <w:pPr>
        <w:numPr>
          <w:ilvl w:val="1"/>
          <w:numId w:val="5"/>
        </w:numPr>
        <w:spacing w:after="0" w:afterAutospacing="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Coordinate the Digital Interactive Guide (DIG) rollout so it is ready to demo live. </w:t>
      </w:r>
    </w:p>
    <w:p w:rsidR="00000000" w:rsidDel="00000000" w:rsidP="00000000" w:rsidRDefault="00000000" w:rsidRPr="00000000" w14:paraId="00000093">
      <w:pPr>
        <w:numPr>
          <w:ilvl w:val="1"/>
          <w:numId w:val="10"/>
        </w:numPr>
        <w:spacing w:after="0" w:afterAutospacing="0" w:lineRule="auto"/>
        <w:ind w:left="720" w:hanging="360"/>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Session 3</w:t>
      </w:r>
      <w:r w:rsidDel="00000000" w:rsidR="00000000" w:rsidRPr="00000000">
        <w:rPr>
          <w:rtl w:val="0"/>
        </w:rPr>
      </w:r>
    </w:p>
    <w:p w:rsidR="00000000" w:rsidDel="00000000" w:rsidP="00000000" w:rsidRDefault="00000000" w:rsidRPr="00000000" w14:paraId="00000094">
      <w:pPr>
        <w:numPr>
          <w:ilvl w:val="1"/>
          <w:numId w:val="5"/>
        </w:numPr>
        <w:spacing w:after="0" w:afterAutospacing="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Compile the full Q&amp;A backlog from all office hours (this becomes the basis for session content).</w:t>
      </w:r>
    </w:p>
    <w:p w:rsidR="00000000" w:rsidDel="00000000" w:rsidP="00000000" w:rsidRDefault="00000000" w:rsidRPr="00000000" w14:paraId="00000095">
      <w:pPr>
        <w:numPr>
          <w:ilvl w:val="1"/>
          <w:numId w:val="5"/>
        </w:numPr>
        <w:spacing w:after="0" w:afterAutospacing="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Create the slide deck with all the Q&amp;A + any final implementation decisions</w:t>
      </w:r>
    </w:p>
    <w:p w:rsidR="00000000" w:rsidDel="00000000" w:rsidP="00000000" w:rsidRDefault="00000000" w:rsidRPr="00000000" w14:paraId="00000096">
      <w:pPr>
        <w:numPr>
          <w:ilvl w:val="1"/>
          <w:numId w:val="5"/>
        </w:numPr>
        <w:spacing w:after="10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Share the post-launch office hours schedule with partners before the session.</w:t>
      </w:r>
      <w:r w:rsidDel="00000000" w:rsidR="00000000" w:rsidRPr="00000000">
        <w:rPr>
          <w:rtl w:val="0"/>
        </w:rPr>
      </w:r>
    </w:p>
    <w:p w:rsidR="00000000" w:rsidDel="00000000" w:rsidP="00000000" w:rsidRDefault="00000000" w:rsidRPr="00000000" w14:paraId="00000097">
      <w:pPr>
        <w:spacing w:after="100" w:lineRule="auto"/>
        <w:ind w:left="0" w:firstLine="0"/>
        <w:rPr>
          <w:rFonts w:ascii="Open Sans" w:cs="Open Sans" w:eastAsia="Open Sans" w:hAnsi="Open Sans"/>
          <w:b w:val="1"/>
          <w:bCs w:val="1"/>
          <w:sz w:val="24"/>
          <w:szCs w:val="24"/>
          <w:shd w:fill="c9daf8" w:val="clear"/>
        </w:rPr>
      </w:pPr>
      <w:r w:rsidDel="00000000" w:rsidR="00000000" w:rsidRPr="00000000">
        <w:rPr>
          <w:rFonts w:ascii="Open Sans" w:cs="Open Sans" w:eastAsia="Open Sans" w:hAnsi="Open Sans"/>
          <w:b w:val="1"/>
          <w:bCs w:val="1"/>
          <w:sz w:val="24"/>
          <w:szCs w:val="24"/>
          <w:shd w:fill="c9daf8" w:val="clear"/>
          <w:rtl w:val="0"/>
        </w:rPr>
        <w:t xml:space="preserve">Ongoing — through July 2027</w:t>
      </w:r>
    </w:p>
    <w:p w:rsidR="00000000" w:rsidDel="00000000" w:rsidP="00000000" w:rsidRDefault="00000000" w:rsidRPr="00000000" w14:paraId="00000098">
      <w:pPr>
        <w:numPr>
          <w:ilvl w:val="0"/>
          <w:numId w:val="5"/>
        </w:numPr>
        <w:spacing w:after="0" w:afterAutospacing="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Run office hours bi-weekly from after Session 1 through January 2027, then monthly through at least July 2027.</w:t>
      </w:r>
    </w:p>
    <w:p w:rsidR="00000000" w:rsidDel="00000000" w:rsidP="00000000" w:rsidRDefault="00000000" w:rsidRPr="00000000" w14:paraId="00000099">
      <w:pPr>
        <w:numPr>
          <w:ilvl w:val="0"/>
          <w:numId w:val="5"/>
        </w:numPr>
        <w:spacing w:after="100" w:lineRule="auto"/>
        <w:ind w:left="1440" w:hanging="360"/>
        <w:rPr>
          <w:rFonts w:ascii="Open Sans" w:cs="Open Sans" w:eastAsia="Open Sans" w:hAnsi="Open Sans"/>
        </w:rPr>
      </w:pPr>
      <w:r w:rsidDel="00000000" w:rsidR="00000000" w:rsidRPr="00000000">
        <w:rPr>
          <w:rFonts w:ascii="Open Sans" w:cs="Open Sans" w:eastAsia="Open Sans" w:hAnsi="Open Sans"/>
          <w:rtl w:val="0"/>
        </w:rPr>
        <w:t xml:space="preserve">Update the FAQ on your website including questions answered live and questions that came in but were not addressed.</w:t>
      </w:r>
      <w:r w:rsidDel="00000000" w:rsidR="00000000" w:rsidRPr="00000000">
        <w:rPr>
          <w:rtl w:val="0"/>
        </w:rPr>
      </w:r>
    </w:p>
    <w:p w:rsidR="00000000" w:rsidDel="00000000" w:rsidP="00000000" w:rsidRDefault="00000000" w:rsidRPr="00000000" w14:paraId="0000009A">
      <w:pPr>
        <w:spacing w:after="10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9B">
      <w:pPr>
        <w:pStyle w:val="Heading1"/>
        <w:rPr>
          <w:rFonts w:ascii="Open Sans" w:cs="Open Sans" w:eastAsia="Open Sans" w:hAnsi="Open Sans"/>
        </w:rPr>
      </w:pPr>
      <w:bookmarkStart w:colFirst="0" w:colLast="0" w:name="_k6wqufczzl1f" w:id="8"/>
      <w:bookmarkEnd w:id="8"/>
      <w:r w:rsidDel="00000000" w:rsidR="00000000" w:rsidRPr="00000000">
        <w:rPr>
          <w:rFonts w:ascii="Open Sans" w:cs="Open Sans" w:eastAsia="Open Sans" w:hAnsi="Open Sans"/>
          <w:rtl w:val="0"/>
        </w:rPr>
        <w:br w:type="textWrapping"/>
      </w:r>
    </w:p>
    <w:p w:rsidR="00000000" w:rsidDel="00000000" w:rsidP="00000000" w:rsidRDefault="00000000" w:rsidRPr="00000000" w14:paraId="0000009C">
      <w:pPr>
        <w:pStyle w:val="Heading1"/>
        <w:rPr>
          <w:rFonts w:ascii="Open Sans" w:cs="Open Sans" w:eastAsia="Open Sans" w:hAnsi="Open Sans"/>
          <w:b w:val="0"/>
          <w:bCs w:val="0"/>
          <w:color w:val="0b5394"/>
          <w:sz w:val="20"/>
          <w:szCs w:val="20"/>
        </w:rPr>
      </w:pPr>
      <w:bookmarkStart w:colFirst="0" w:colLast="0" w:name="_x3ax6d2w7dqj" w:id="9"/>
      <w:bookmarkEnd w:id="9"/>
      <w:r w:rsidDel="00000000" w:rsidR="00000000" w:rsidRPr="00000000">
        <w:rPr>
          <w:rFonts w:ascii="Open Sans" w:cs="Open Sans" w:eastAsia="Open Sans" w:hAnsi="Open Sans"/>
          <w:color w:val="0b5394"/>
          <w:rtl w:val="0"/>
        </w:rPr>
        <w:t xml:space="preserve">Appendix </w:t>
      </w:r>
      <w:r w:rsidDel="00000000" w:rsidR="00000000" w:rsidRPr="00000000">
        <w:rPr>
          <w:rtl w:val="0"/>
        </w:rPr>
      </w:r>
    </w:p>
    <w:p w:rsidR="00000000" w:rsidDel="00000000" w:rsidP="00000000" w:rsidRDefault="00000000" w:rsidRPr="00000000" w14:paraId="0000009D">
      <w:pPr>
        <w:pStyle w:val="Heading1"/>
        <w:rPr>
          <w:rFonts w:ascii="Open Sans" w:cs="Open Sans" w:eastAsia="Open Sans" w:hAnsi="Open Sans"/>
          <w:color w:val="0b5394"/>
          <w:sz w:val="20"/>
          <w:szCs w:val="20"/>
        </w:rPr>
      </w:pPr>
      <w:bookmarkStart w:colFirst="0" w:colLast="0" w:name="_rziz51o98mi7" w:id="10"/>
      <w:bookmarkEnd w:id="10"/>
      <w:r w:rsidDel="00000000" w:rsidR="00000000" w:rsidRPr="00000000">
        <w:rPr>
          <w:rFonts w:ascii="Open Sans" w:cs="Open Sans" w:eastAsia="Open Sans" w:hAnsi="Open Sans"/>
          <w:color w:val="0b5394"/>
          <w:sz w:val="20"/>
          <w:szCs w:val="20"/>
          <w:rtl w:val="0"/>
        </w:rPr>
        <w:t xml:space="preserve">Key questions to address</w:t>
      </w:r>
      <w:r w:rsidDel="00000000" w:rsidR="00000000" w:rsidRPr="00000000">
        <w:rPr>
          <w:rtl w:val="0"/>
        </w:rPr>
      </w:r>
    </w:p>
    <w:p w:rsidR="00000000" w:rsidDel="00000000" w:rsidP="00000000" w:rsidRDefault="00000000" w:rsidRPr="00000000" w14:paraId="0000009E">
      <w:pPr>
        <w:spacing w:after="160" w:lineRule="auto"/>
        <w:rPr>
          <w:rFonts w:ascii="Open Sans" w:cs="Open Sans" w:eastAsia="Open Sans" w:hAnsi="Open Sans"/>
        </w:rPr>
      </w:pPr>
      <w:r w:rsidDel="00000000" w:rsidR="00000000" w:rsidRPr="00000000">
        <w:rPr>
          <w:rFonts w:ascii="Open Sans" w:cs="Open Sans" w:eastAsia="Open Sans" w:hAnsi="Open Sans"/>
          <w:color w:val="444444"/>
          <w:rtl w:val="0"/>
        </w:rPr>
        <w:t xml:space="preserve">Research with community partners surfaced a clear set of questions they needed to be answered during Civilla’s research in Spring 2026. These drove the design and content of all sessions and supporting materials. More questions will emerge as rollout approaches and after implementation. </w:t>
      </w: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00"/>
        <w:gridCol w:w="3600"/>
        <w:gridCol w:w="3660"/>
        <w:tblGridChange w:id="0">
          <w:tblGrid>
            <w:gridCol w:w="2100"/>
            <w:gridCol w:w="3600"/>
            <w:gridCol w:w="36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1efe8" w:val="clear"/>
            <w:tcMar>
              <w:top w:w="80.0" w:type="dxa"/>
              <w:left w:w="120.0" w:type="dxa"/>
              <w:bottom w:w="80.0" w:type="dxa"/>
              <w:right w:w="80.0" w:type="dxa"/>
            </w:tcMar>
          </w:tcPr>
          <w:p w:rsidR="00000000" w:rsidDel="00000000" w:rsidP="00000000" w:rsidRDefault="00000000" w:rsidRPr="00000000" w14:paraId="0000009F">
            <w:pPr>
              <w:rPr>
                <w:rFonts w:ascii="Open Sans" w:cs="Open Sans" w:eastAsia="Open Sans" w:hAnsi="Open Sans"/>
              </w:rPr>
            </w:pPr>
            <w:r w:rsidDel="00000000" w:rsidR="00000000" w:rsidRPr="00000000">
              <w:rPr>
                <w:rFonts w:ascii="Open Sans" w:cs="Open Sans" w:eastAsia="Open Sans" w:hAnsi="Open Sans"/>
                <w:b w:val="1"/>
                <w:bCs w:val="1"/>
                <w:color w:val="1a1a1a"/>
                <w:rtl w:val="0"/>
              </w:rPr>
              <w:t xml:space="preserve">Topics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1efe8" w:val="clear"/>
            <w:tcMar>
              <w:top w:w="80.0" w:type="dxa"/>
              <w:left w:w="120.0" w:type="dxa"/>
              <w:bottom w:w="80.0" w:type="dxa"/>
              <w:right w:w="80.0" w:type="dxa"/>
            </w:tcMar>
          </w:tcPr>
          <w:p w:rsidR="00000000" w:rsidDel="00000000" w:rsidP="00000000" w:rsidRDefault="00000000" w:rsidRPr="00000000" w14:paraId="000000A0">
            <w:pPr>
              <w:rPr>
                <w:rFonts w:ascii="Open Sans" w:cs="Open Sans" w:eastAsia="Open Sans" w:hAnsi="Open Sans"/>
              </w:rPr>
            </w:pPr>
            <w:r w:rsidDel="00000000" w:rsidR="00000000" w:rsidRPr="00000000">
              <w:rPr>
                <w:rFonts w:ascii="Open Sans" w:cs="Open Sans" w:eastAsia="Open Sans" w:hAnsi="Open Sans"/>
                <w:b w:val="1"/>
                <w:bCs w:val="1"/>
                <w:color w:val="1a1a1a"/>
                <w:rtl w:val="0"/>
              </w:rPr>
              <w:t xml:space="preserve">Key questions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1efe8" w:val="clear"/>
            <w:tcMar>
              <w:top w:w="80.0" w:type="dxa"/>
              <w:left w:w="120.0" w:type="dxa"/>
              <w:bottom w:w="80.0" w:type="dxa"/>
              <w:right w:w="80.0" w:type="dxa"/>
            </w:tcMar>
          </w:tcPr>
          <w:p w:rsidR="00000000" w:rsidDel="00000000" w:rsidP="00000000" w:rsidRDefault="00000000" w:rsidRPr="00000000" w14:paraId="000000A1">
            <w:pPr>
              <w:rPr>
                <w:rFonts w:ascii="Open Sans" w:cs="Open Sans" w:eastAsia="Open Sans" w:hAnsi="Open Sans"/>
              </w:rPr>
            </w:pPr>
            <w:r w:rsidDel="00000000" w:rsidR="00000000" w:rsidRPr="00000000">
              <w:rPr>
                <w:rFonts w:ascii="Open Sans" w:cs="Open Sans" w:eastAsia="Open Sans" w:hAnsi="Open Sans"/>
                <w:b w:val="1"/>
                <w:bCs w:val="1"/>
                <w:color w:val="1a1a1a"/>
                <w:rtl w:val="0"/>
              </w:rPr>
              <w:t xml:space="preserve">Why it matters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2">
            <w:pPr>
              <w:rPr>
                <w:rFonts w:ascii="Open Sans" w:cs="Open Sans" w:eastAsia="Open Sans" w:hAnsi="Open Sans"/>
              </w:rPr>
            </w:pPr>
            <w:r w:rsidDel="00000000" w:rsidR="00000000" w:rsidRPr="00000000">
              <w:rPr>
                <w:rFonts w:ascii="Open Sans" w:cs="Open Sans" w:eastAsia="Open Sans" w:hAnsi="Open Sans"/>
                <w:b w:val="1"/>
                <w:bCs w:val="1"/>
                <w:color w:val="444444"/>
                <w:rtl w:val="0"/>
              </w:rPr>
              <w:t xml:space="preserve">The change itself</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3">
            <w:pPr>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What is changing?</w:t>
            </w:r>
          </w:p>
          <w:p w:rsidR="00000000" w:rsidDel="00000000" w:rsidP="00000000" w:rsidRDefault="00000000" w:rsidRPr="00000000" w14:paraId="000000A4">
            <w:pPr>
              <w:rPr>
                <w:rFonts w:ascii="Open Sans" w:cs="Open Sans" w:eastAsia="Open Sans" w:hAnsi="Open Sans"/>
              </w:rPr>
            </w:pPr>
            <w:r w:rsidDel="00000000" w:rsidR="00000000" w:rsidRPr="00000000">
              <w:rPr>
                <w:rFonts w:ascii="Open Sans" w:cs="Open Sans" w:eastAsia="Open Sans" w:hAnsi="Open Sans"/>
                <w:color w:val="444444"/>
                <w:rtl w:val="0"/>
              </w:rPr>
              <w:t xml:space="preserve">When is this happening? </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5">
            <w:pPr>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Partners have varying degrees of proximity to and understanding of the policy changes.</w:t>
            </w:r>
          </w:p>
          <w:p w:rsidR="00000000" w:rsidDel="00000000" w:rsidP="00000000" w:rsidRDefault="00000000" w:rsidRPr="00000000" w14:paraId="000000A6">
            <w:pPr>
              <w:rPr>
                <w:rFonts w:ascii="Open Sans" w:cs="Open Sans" w:eastAsia="Open Sans" w:hAnsi="Open Sans"/>
              </w:rPr>
            </w:pPr>
            <w:r w:rsidDel="00000000" w:rsidR="00000000" w:rsidRPr="00000000">
              <w:rPr>
                <w:rFonts w:ascii="Open Sans" w:cs="Open Sans" w:eastAsia="Open Sans" w:hAnsi="Open Sans"/>
                <w:color w:val="444444"/>
                <w:rtl w:val="0"/>
              </w:rPr>
              <w:br w:type="textWrapping"/>
              <w:t xml:space="preserve">Partners need the timeline before residents do. Surprises can create chaos and misinformation.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7">
            <w:pPr>
              <w:rPr>
                <w:rFonts w:ascii="Open Sans" w:cs="Open Sans" w:eastAsia="Open Sans" w:hAnsi="Open Sans"/>
              </w:rPr>
            </w:pPr>
            <w:r w:rsidDel="00000000" w:rsidR="00000000" w:rsidRPr="00000000">
              <w:rPr>
                <w:rFonts w:ascii="Open Sans" w:cs="Open Sans" w:eastAsia="Open Sans" w:hAnsi="Open Sans"/>
                <w:b w:val="1"/>
                <w:bCs w:val="1"/>
                <w:color w:val="444444"/>
                <w:rtl w:val="0"/>
              </w:rPr>
              <w:t xml:space="preserve">State-specific rules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8">
            <w:pPr>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What decisions has the state made about implementation? What is still being determined?</w:t>
            </w:r>
          </w:p>
          <w:p w:rsidR="00000000" w:rsidDel="00000000" w:rsidP="00000000" w:rsidRDefault="00000000" w:rsidRPr="00000000" w14:paraId="000000A9">
            <w:pPr>
              <w:rPr>
                <w:rFonts w:ascii="Open Sans" w:cs="Open Sans" w:eastAsia="Open Sans" w:hAnsi="Open Sans"/>
              </w:rPr>
            </w:pPr>
            <w:r w:rsidDel="00000000" w:rsidR="00000000" w:rsidRPr="00000000">
              <w:rPr>
                <w:rFonts w:ascii="Open Sans" w:cs="Open Sans" w:eastAsia="Open Sans" w:hAnsi="Open Sans"/>
                <w:color w:val="444444"/>
                <w:rtl w:val="0"/>
              </w:rPr>
              <w:t xml:space="preserve">What is the state changing in its applications, renewals, and systems?</w:t>
            </w:r>
            <w:r w:rsidDel="00000000" w:rsidR="00000000" w:rsidRPr="00000000">
              <w:rPr>
                <w:rtl w:val="0"/>
              </w:rPr>
            </w:r>
          </w:p>
          <w:p w:rsidR="00000000" w:rsidDel="00000000" w:rsidP="00000000" w:rsidRDefault="00000000" w:rsidRPr="00000000" w14:paraId="000000AA">
            <w:pPr>
              <w:rPr>
                <w:rFonts w:ascii="Open Sans" w:cs="Open Sans" w:eastAsia="Open Sans" w:hAnsi="Open Sans"/>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B">
            <w:pPr>
              <w:rPr>
                <w:rFonts w:ascii="Open Sans" w:cs="Open Sans" w:eastAsia="Open Sans" w:hAnsi="Open Sans"/>
              </w:rPr>
            </w:pPr>
            <w:r w:rsidDel="00000000" w:rsidR="00000000" w:rsidRPr="00000000">
              <w:rPr>
                <w:rFonts w:ascii="Open Sans" w:cs="Open Sans" w:eastAsia="Open Sans" w:hAnsi="Open Sans"/>
                <w:color w:val="444444"/>
                <w:rtl w:val="0"/>
              </w:rPr>
              <w:t xml:space="preserve">Federal policy will apply to all states, but what matters to residents is how the states decide to implement.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C">
            <w:pPr>
              <w:rPr>
                <w:rFonts w:ascii="Open Sans" w:cs="Open Sans" w:eastAsia="Open Sans" w:hAnsi="Open Sans"/>
              </w:rPr>
            </w:pPr>
            <w:r w:rsidDel="00000000" w:rsidR="00000000" w:rsidRPr="00000000">
              <w:rPr>
                <w:rFonts w:ascii="Open Sans" w:cs="Open Sans" w:eastAsia="Open Sans" w:hAnsi="Open Sans"/>
                <w:b w:val="1"/>
                <w:bCs w:val="1"/>
                <w:color w:val="444444"/>
                <w:rtl w:val="0"/>
              </w:rPr>
              <w:t xml:space="preserve">Who is affected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D">
            <w:pPr>
              <w:rPr>
                <w:rFonts w:ascii="Open Sans" w:cs="Open Sans" w:eastAsia="Open Sans" w:hAnsi="Open Sans"/>
              </w:rPr>
            </w:pPr>
            <w:r w:rsidDel="00000000" w:rsidR="00000000" w:rsidRPr="00000000">
              <w:rPr>
                <w:rFonts w:ascii="Open Sans" w:cs="Open Sans" w:eastAsia="Open Sans" w:hAnsi="Open Sans"/>
                <w:color w:val="444444"/>
                <w:rtl w:val="0"/>
              </w:rPr>
              <w:t xml:space="preserve">Who qualifies for work requirements? Who is exempt? Who needs to report work hours?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E">
            <w:pPr>
              <w:rPr>
                <w:rFonts w:ascii="Open Sans" w:cs="Open Sans" w:eastAsia="Open Sans" w:hAnsi="Open Sans"/>
              </w:rPr>
            </w:pPr>
            <w:r w:rsidDel="00000000" w:rsidR="00000000" w:rsidRPr="00000000">
              <w:rPr>
                <w:rFonts w:ascii="Open Sans" w:cs="Open Sans" w:eastAsia="Open Sans" w:hAnsi="Open Sans"/>
                <w:color w:val="444444"/>
                <w:rtl w:val="0"/>
              </w:rPr>
              <w:t xml:space="preserve">The orgs in this series mostly serve people who may be exempt and they need to know how to identify and advocate f</w:t>
            </w:r>
            <w:r w:rsidDel="00000000" w:rsidR="00000000" w:rsidRPr="00000000">
              <w:rPr>
                <w:rFonts w:ascii="Open Sans" w:cs="Open Sans" w:eastAsia="Open Sans" w:hAnsi="Open Sans"/>
                <w:color w:val="444444"/>
                <w:rtl w:val="0"/>
              </w:rPr>
              <w:t xml:space="preserve">or them</w:t>
            </w:r>
            <w:r w:rsidDel="00000000" w:rsidR="00000000" w:rsidRPr="00000000">
              <w:rPr>
                <w:rFonts w:ascii="Open Sans" w:cs="Open Sans" w:eastAsia="Open Sans" w:hAnsi="Open Sans"/>
                <w:color w:val="444444"/>
                <w:rtl w:val="0"/>
              </w:rPr>
              <w:t xml:space="preserve"> and understand how broader policy applied to their population. </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AF">
            <w:pPr>
              <w:rPr>
                <w:rFonts w:ascii="Open Sans" w:cs="Open Sans" w:eastAsia="Open Sans" w:hAnsi="Open Sans"/>
              </w:rPr>
            </w:pPr>
            <w:r w:rsidDel="00000000" w:rsidR="00000000" w:rsidRPr="00000000">
              <w:rPr>
                <w:rFonts w:ascii="Open Sans" w:cs="Open Sans" w:eastAsia="Open Sans" w:hAnsi="Open Sans"/>
                <w:b w:val="1"/>
                <w:bCs w:val="1"/>
                <w:color w:val="444444"/>
                <w:rtl w:val="0"/>
              </w:rPr>
              <w:t xml:space="preserve">Proof and process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0">
            <w:pPr>
              <w:rPr>
                <w:rFonts w:ascii="Open Sans" w:cs="Open Sans" w:eastAsia="Open Sans" w:hAnsi="Open Sans"/>
              </w:rPr>
            </w:pPr>
            <w:r w:rsidDel="00000000" w:rsidR="00000000" w:rsidRPr="00000000">
              <w:rPr>
                <w:rFonts w:ascii="Open Sans" w:cs="Open Sans" w:eastAsia="Open Sans" w:hAnsi="Open Sans"/>
                <w:color w:val="444444"/>
                <w:rtl w:val="0"/>
              </w:rPr>
              <w:t xml:space="preserve">What documentation do residents need? How do they prove eligibility or exemption?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1">
            <w:pPr>
              <w:rPr>
                <w:rFonts w:ascii="Open Sans" w:cs="Open Sans" w:eastAsia="Open Sans" w:hAnsi="Open Sans"/>
              </w:rPr>
            </w:pPr>
            <w:r w:rsidDel="00000000" w:rsidR="00000000" w:rsidRPr="00000000">
              <w:rPr>
                <w:rFonts w:ascii="Open Sans" w:cs="Open Sans" w:eastAsia="Open Sans" w:hAnsi="Open Sans"/>
                <w:color w:val="444444"/>
                <w:rtl w:val="0"/>
              </w:rPr>
              <w:t xml:space="preserve">Document submission is one of the highest-risk moments for coverage loss. Partners need to know exactly what counts.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2">
            <w:pPr>
              <w:rPr>
                <w:rFonts w:ascii="Open Sans" w:cs="Open Sans" w:eastAsia="Open Sans" w:hAnsi="Open Sans"/>
              </w:rPr>
            </w:pPr>
            <w:r w:rsidDel="00000000" w:rsidR="00000000" w:rsidRPr="00000000">
              <w:rPr>
                <w:rFonts w:ascii="Open Sans" w:cs="Open Sans" w:eastAsia="Open Sans" w:hAnsi="Open Sans"/>
                <w:b w:val="1"/>
                <w:bCs w:val="1"/>
                <w:color w:val="444444"/>
                <w:rtl w:val="0"/>
              </w:rPr>
              <w:t xml:space="preserve">SNAP comparison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3">
            <w:pPr>
              <w:rPr>
                <w:rFonts w:ascii="Open Sans" w:cs="Open Sans" w:eastAsia="Open Sans" w:hAnsi="Open Sans"/>
              </w:rPr>
            </w:pPr>
            <w:r w:rsidDel="00000000" w:rsidR="00000000" w:rsidRPr="00000000">
              <w:rPr>
                <w:rFonts w:ascii="Open Sans" w:cs="Open Sans" w:eastAsia="Open Sans" w:hAnsi="Open Sans"/>
                <w:color w:val="444444"/>
                <w:rtl w:val="0"/>
              </w:rPr>
              <w:t xml:space="preserve">How are these requirements different from existing SNAP work requirements?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4">
            <w:pPr>
              <w:rPr>
                <w:rFonts w:ascii="Open Sans" w:cs="Open Sans" w:eastAsia="Open Sans" w:hAnsi="Open Sans"/>
              </w:rPr>
            </w:pPr>
            <w:r w:rsidDel="00000000" w:rsidR="00000000" w:rsidRPr="00000000">
              <w:rPr>
                <w:rFonts w:ascii="Open Sans" w:cs="Open Sans" w:eastAsia="Open Sans" w:hAnsi="Open Sans"/>
                <w:color w:val="444444"/>
                <w:rtl w:val="0"/>
              </w:rPr>
              <w:t xml:space="preserve">Many residents and partners are already navigating the SNAP work requirements. Communicating how it's going to be different than Medicaid is critical.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5">
            <w:pPr>
              <w:rPr>
                <w:rFonts w:ascii="Open Sans" w:cs="Open Sans" w:eastAsia="Open Sans" w:hAnsi="Open Sans"/>
              </w:rPr>
            </w:pPr>
            <w:r w:rsidDel="00000000" w:rsidR="00000000" w:rsidRPr="00000000">
              <w:rPr>
                <w:rFonts w:ascii="Open Sans" w:cs="Open Sans" w:eastAsia="Open Sans" w:hAnsi="Open Sans"/>
                <w:b w:val="1"/>
                <w:bCs w:val="1"/>
                <w:color w:val="444444"/>
                <w:rtl w:val="0"/>
              </w:rPr>
              <w:t xml:space="preserve">Eligibility questions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6">
            <w:pPr>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What is medically frail? What counts as volunteer work? How does student eligibility work?</w:t>
            </w:r>
          </w:p>
          <w:p w:rsidR="00000000" w:rsidDel="00000000" w:rsidP="00000000" w:rsidRDefault="00000000" w:rsidRPr="00000000" w14:paraId="000000B7">
            <w:pPr>
              <w:rPr>
                <w:rFonts w:ascii="Open Sans" w:cs="Open Sans" w:eastAsia="Open Sans" w:hAnsi="Open Sans"/>
                <w:color w:val="444444"/>
              </w:rPr>
            </w:pPr>
            <w:r w:rsidDel="00000000" w:rsidR="00000000" w:rsidRPr="00000000">
              <w:rPr>
                <w:rFonts w:ascii="Open Sans" w:cs="Open Sans" w:eastAsia="Open Sans" w:hAnsi="Open Sans"/>
                <w:color w:val="444444"/>
                <w:rtl w:val="0"/>
              </w:rPr>
              <w:t xml:space="preserve">How would someone not on SSDI prove a mental health disorder?</w:t>
            </w:r>
          </w:p>
          <w:p w:rsidR="00000000" w:rsidDel="00000000" w:rsidP="00000000" w:rsidRDefault="00000000" w:rsidRPr="00000000" w14:paraId="000000B8">
            <w:pPr>
              <w:rPr>
                <w:rFonts w:ascii="Open Sans" w:cs="Open Sans" w:eastAsia="Open Sans" w:hAnsi="Open Sans"/>
                <w:color w:val="444444"/>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9">
            <w:pPr>
              <w:rPr>
                <w:rFonts w:ascii="Open Sans" w:cs="Open Sans" w:eastAsia="Open Sans" w:hAnsi="Open Sans"/>
              </w:rPr>
            </w:pPr>
            <w:r w:rsidDel="00000000" w:rsidR="00000000" w:rsidRPr="00000000">
              <w:rPr>
                <w:rFonts w:ascii="Open Sans" w:cs="Open Sans" w:eastAsia="Open Sans" w:hAnsi="Open Sans"/>
                <w:color w:val="444444"/>
                <w:rtl w:val="0"/>
              </w:rPr>
              <w:t xml:space="preserve">These questions came directly from community partner interviews that they want more clarity on specifically.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A">
            <w:pPr>
              <w:rPr>
                <w:rFonts w:ascii="Open Sans" w:cs="Open Sans" w:eastAsia="Open Sans" w:hAnsi="Open Sans"/>
              </w:rPr>
            </w:pPr>
            <w:r w:rsidDel="00000000" w:rsidR="00000000" w:rsidRPr="00000000">
              <w:rPr>
                <w:rFonts w:ascii="Open Sans" w:cs="Open Sans" w:eastAsia="Open Sans" w:hAnsi="Open Sans"/>
                <w:b w:val="1"/>
                <w:bCs w:val="1"/>
                <w:color w:val="444444"/>
                <w:rtl w:val="0"/>
              </w:rPr>
              <w:t xml:space="preserve">Live questions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B">
            <w:pPr>
              <w:rPr>
                <w:rFonts w:ascii="Open Sans" w:cs="Open Sans" w:eastAsia="Open Sans" w:hAnsi="Open Sans"/>
              </w:rPr>
            </w:pPr>
            <w:r w:rsidDel="00000000" w:rsidR="00000000" w:rsidRPr="00000000">
              <w:rPr>
                <w:rFonts w:ascii="Open Sans" w:cs="Open Sans" w:eastAsia="Open Sans" w:hAnsi="Open Sans"/>
                <w:color w:val="444444"/>
                <w:rtl w:val="0"/>
              </w:rPr>
              <w:t xml:space="preserve">Space for partners to ask questions as things come up in session and between sessions.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80.0" w:type="dxa"/>
            </w:tcMar>
          </w:tcPr>
          <w:p w:rsidR="00000000" w:rsidDel="00000000" w:rsidP="00000000" w:rsidRDefault="00000000" w:rsidRPr="00000000" w14:paraId="000000BC">
            <w:pPr>
              <w:rPr>
                <w:rFonts w:ascii="Open Sans" w:cs="Open Sans" w:eastAsia="Open Sans" w:hAnsi="Open Sans"/>
              </w:rPr>
            </w:pPr>
            <w:r w:rsidDel="00000000" w:rsidR="00000000" w:rsidRPr="00000000">
              <w:rPr>
                <w:rFonts w:ascii="Open Sans" w:cs="Open Sans" w:eastAsia="Open Sans" w:hAnsi="Open Sans"/>
                <w:color w:val="444444"/>
                <w:rtl w:val="0"/>
              </w:rPr>
              <w:t xml:space="preserve">Policy will evolve. Partners need a channel to surface what they are hearing from residents in real time.</w:t>
            </w:r>
            <w:r w:rsidDel="00000000" w:rsidR="00000000" w:rsidRPr="00000000">
              <w:rPr>
                <w:rtl w:val="0"/>
              </w:rPr>
            </w:r>
          </w:p>
        </w:tc>
      </w:tr>
    </w:tbl>
    <w:p w:rsidR="00000000" w:rsidDel="00000000" w:rsidP="00000000" w:rsidRDefault="00000000" w:rsidRPr="00000000" w14:paraId="000000BD">
      <w:pPr>
        <w:pBdr>
          <w:bottom w:color="dddddd" w:space="1" w:sz="4" w:val="single"/>
        </w:pBdr>
        <w:spacing w:after="160" w:before="160" w:lineRule="auto"/>
        <w:rPr>
          <w:rFonts w:ascii="Open Sans" w:cs="Open Sans" w:eastAsia="Open Sans" w:hAnsi="Open Sans"/>
          <w:b w:val="1"/>
          <w:bCs w:val="1"/>
          <w:color w:val="44444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Work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900" w:hanging="28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120" w:before="360" w:lineRule="auto"/>
    </w:pPr>
    <w:rPr>
      <w:rFonts w:ascii="Work Sans" w:cs="Work Sans" w:eastAsia="Work Sans" w:hAnsi="Work Sans"/>
      <w:b w:val="1"/>
      <w:bCs w:val="1"/>
      <w:color w:val="1d9e75"/>
      <w:sz w:val="28"/>
      <w:szCs w:val="28"/>
    </w:rPr>
  </w:style>
  <w:style w:type="paragraph" w:styleId="Heading2">
    <w:name w:val="heading 2"/>
    <w:basedOn w:val="Normal"/>
    <w:next w:val="Normal"/>
    <w:pPr>
      <w:spacing w:after="80" w:before="280" w:lineRule="auto"/>
    </w:pPr>
    <w:rPr>
      <w:rFonts w:ascii="Work Sans" w:cs="Work Sans" w:eastAsia="Work Sans" w:hAnsi="Work Sans"/>
      <w:b w:val="1"/>
      <w:bCs w:val="1"/>
      <w:color w:val="1d9e75"/>
      <w:sz w:val="22"/>
      <w:szCs w:val="22"/>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WorkSans-regular.ttf"/><Relationship Id="rId2" Type="http://schemas.openxmlformats.org/officeDocument/2006/relationships/font" Target="fonts/WorkSans-bold.ttf"/><Relationship Id="rId3" Type="http://schemas.openxmlformats.org/officeDocument/2006/relationships/font" Target="fonts/WorkSans-italic.ttf"/><Relationship Id="rId4" Type="http://schemas.openxmlformats.org/officeDocument/2006/relationships/font" Target="fonts/WorkSans-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